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2A" w:rsidRPr="001D48E6" w:rsidRDefault="0070182A" w:rsidP="008F3180">
      <w:pPr>
        <w:spacing w:after="120" w:line="240" w:lineRule="auto"/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1D48E6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8F3180" w:rsidRPr="001D48E6" w:rsidRDefault="00EC5586" w:rsidP="008F3180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н</w:t>
      </w:r>
      <w:r w:rsidR="0070182A" w:rsidRPr="001D48E6">
        <w:rPr>
          <w:rFonts w:ascii="Times New Roman" w:hAnsi="Times New Roman"/>
          <w:sz w:val="24"/>
          <w:szCs w:val="24"/>
          <w:lang w:val="uk-UA"/>
        </w:rPr>
        <w:t xml:space="preserve">аказ </w:t>
      </w:r>
      <w:r w:rsidR="00214CBA">
        <w:rPr>
          <w:rFonts w:ascii="Times New Roman" w:hAnsi="Times New Roman"/>
          <w:sz w:val="24"/>
          <w:szCs w:val="24"/>
          <w:lang w:val="uk-UA"/>
        </w:rPr>
        <w:t>голови</w:t>
      </w:r>
    </w:p>
    <w:p w:rsidR="008F3180" w:rsidRPr="001D48E6" w:rsidRDefault="00290C63" w:rsidP="008F3180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Восьм</w:t>
      </w:r>
      <w:r w:rsidR="0070182A" w:rsidRPr="001D48E6">
        <w:rPr>
          <w:rFonts w:ascii="Times New Roman" w:hAnsi="Times New Roman"/>
          <w:sz w:val="24"/>
          <w:szCs w:val="24"/>
          <w:lang w:val="uk-UA"/>
        </w:rPr>
        <w:t>ого</w:t>
      </w:r>
      <w:r w:rsidR="008F3180" w:rsidRPr="001D48E6">
        <w:rPr>
          <w:rFonts w:ascii="Times New Roman" w:hAnsi="Times New Roman"/>
          <w:sz w:val="24"/>
          <w:szCs w:val="24"/>
          <w:lang w:val="uk-UA"/>
        </w:rPr>
        <w:t xml:space="preserve"> апеляційного</w:t>
      </w:r>
    </w:p>
    <w:p w:rsidR="0070182A" w:rsidRPr="001D48E6" w:rsidRDefault="0070182A" w:rsidP="008F3180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адміністративного суду</w:t>
      </w:r>
    </w:p>
    <w:p w:rsidR="000E3475" w:rsidRPr="001D48E6" w:rsidRDefault="00B37244" w:rsidP="008F3180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F005D">
        <w:rPr>
          <w:rFonts w:ascii="Times New Roman" w:hAnsi="Times New Roman"/>
          <w:sz w:val="24"/>
          <w:szCs w:val="24"/>
          <w:lang w:val="uk-UA"/>
        </w:rPr>
        <w:t>28.04.2020</w:t>
      </w:r>
      <w:r w:rsidR="0089688A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182A" w:rsidRPr="001D48E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3F005D">
        <w:rPr>
          <w:rFonts w:ascii="Times New Roman" w:hAnsi="Times New Roman"/>
          <w:sz w:val="24"/>
          <w:szCs w:val="24"/>
          <w:lang w:val="uk-UA"/>
        </w:rPr>
        <w:t>37</w:t>
      </w:r>
    </w:p>
    <w:p w:rsidR="0070182A" w:rsidRPr="001D48E6" w:rsidRDefault="0070182A" w:rsidP="000C05C8">
      <w:pPr>
        <w:spacing w:before="48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D48E6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292E55" w:rsidRPr="001D48E6" w:rsidRDefault="00292E55" w:rsidP="008968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D48E6">
        <w:rPr>
          <w:rFonts w:ascii="Times New Roman" w:hAnsi="Times New Roman"/>
          <w:b/>
          <w:sz w:val="24"/>
          <w:szCs w:val="24"/>
          <w:lang w:val="uk-UA"/>
        </w:rPr>
        <w:t xml:space="preserve">ПРО СЛУЖБУ </w:t>
      </w:r>
      <w:r w:rsidR="008F3180" w:rsidRPr="001D48E6">
        <w:rPr>
          <w:rFonts w:ascii="Times New Roman" w:hAnsi="Times New Roman"/>
          <w:b/>
          <w:sz w:val="24"/>
          <w:szCs w:val="24"/>
          <w:lang w:val="uk-UA"/>
        </w:rPr>
        <w:t>ОХОРОНИ ПРАЦІ</w:t>
      </w:r>
    </w:p>
    <w:p w:rsidR="0070182A" w:rsidRPr="001D48E6" w:rsidRDefault="00292E55" w:rsidP="008968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D48E6">
        <w:rPr>
          <w:rFonts w:ascii="Times New Roman" w:hAnsi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6C0542" w:rsidRPr="001D48E6" w:rsidRDefault="006C0542" w:rsidP="001D48E6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D48E6">
        <w:rPr>
          <w:rFonts w:ascii="Times New Roman" w:hAnsi="Times New Roman"/>
          <w:b/>
          <w:sz w:val="24"/>
          <w:szCs w:val="24"/>
          <w:lang w:val="uk-UA"/>
        </w:rPr>
        <w:t>1</w:t>
      </w:r>
      <w:r w:rsidR="0070182A" w:rsidRPr="001D48E6">
        <w:rPr>
          <w:rFonts w:ascii="Times New Roman" w:hAnsi="Times New Roman"/>
          <w:b/>
          <w:sz w:val="24"/>
          <w:szCs w:val="24"/>
          <w:lang w:val="uk-UA"/>
        </w:rPr>
        <w:t>. Загальні положення</w:t>
      </w:r>
    </w:p>
    <w:p w:rsidR="0046024A" w:rsidRPr="001D48E6" w:rsidRDefault="0070182A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1.1.</w:t>
      </w:r>
      <w:r w:rsidR="00E046CF" w:rsidRPr="001D48E6">
        <w:rPr>
          <w:rFonts w:ascii="Times New Roman" w:hAnsi="Times New Roman"/>
          <w:sz w:val="24"/>
          <w:szCs w:val="24"/>
          <w:lang w:val="uk-UA"/>
        </w:rPr>
        <w:tab/>
      </w:r>
      <w:r w:rsidR="0046024A" w:rsidRPr="001D48E6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 w:rsidR="005F1AEA" w:rsidRPr="001D48E6">
        <w:rPr>
          <w:rFonts w:ascii="Times New Roman" w:hAnsi="Times New Roman"/>
          <w:sz w:val="24"/>
          <w:szCs w:val="24"/>
          <w:lang w:val="uk-UA"/>
        </w:rPr>
        <w:t>службу</w:t>
      </w:r>
      <w:r w:rsidR="0046024A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180" w:rsidRPr="001D48E6">
        <w:rPr>
          <w:rFonts w:ascii="Times New Roman" w:hAnsi="Times New Roman"/>
          <w:sz w:val="24"/>
          <w:szCs w:val="24"/>
          <w:lang w:val="uk-UA"/>
        </w:rPr>
        <w:t>охорони праці</w:t>
      </w:r>
      <w:r w:rsidR="000C5CEE" w:rsidRPr="001D48E6">
        <w:rPr>
          <w:rFonts w:ascii="Times New Roman" w:hAnsi="Times New Roman"/>
          <w:sz w:val="24"/>
          <w:szCs w:val="24"/>
          <w:lang w:val="uk-UA"/>
        </w:rPr>
        <w:t xml:space="preserve"> Восьм</w:t>
      </w:r>
      <w:r w:rsidR="0046024A" w:rsidRPr="001D48E6">
        <w:rPr>
          <w:rFonts w:ascii="Times New Roman" w:hAnsi="Times New Roman"/>
          <w:sz w:val="24"/>
          <w:szCs w:val="24"/>
          <w:lang w:val="uk-UA"/>
        </w:rPr>
        <w:t>ого апеляційного адміністративного суду (далі</w:t>
      </w:r>
      <w:r w:rsidR="006C0542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079C" w:rsidRPr="001D48E6">
        <w:rPr>
          <w:rFonts w:ascii="Times New Roman" w:hAnsi="Times New Roman"/>
          <w:sz w:val="24"/>
          <w:szCs w:val="24"/>
          <w:lang w:val="uk-UA"/>
        </w:rPr>
        <w:t>–</w:t>
      </w:r>
      <w:r w:rsidR="006C0542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24A" w:rsidRPr="001D48E6">
        <w:rPr>
          <w:rFonts w:ascii="Times New Roman" w:hAnsi="Times New Roman"/>
          <w:sz w:val="24"/>
          <w:szCs w:val="24"/>
          <w:lang w:val="uk-UA"/>
        </w:rPr>
        <w:t>Положення) встановлює єдині засади діяльності, осн</w:t>
      </w:r>
      <w:r w:rsidR="008F3180" w:rsidRPr="001D48E6">
        <w:rPr>
          <w:rFonts w:ascii="Times New Roman" w:hAnsi="Times New Roman"/>
          <w:sz w:val="24"/>
          <w:szCs w:val="24"/>
          <w:lang w:val="uk-UA"/>
        </w:rPr>
        <w:t>овні завдання, функції,</w:t>
      </w:r>
      <w:r w:rsidR="009C6C41" w:rsidRPr="001D48E6">
        <w:rPr>
          <w:rFonts w:ascii="Times New Roman" w:hAnsi="Times New Roman"/>
          <w:sz w:val="24"/>
          <w:szCs w:val="24"/>
          <w:lang w:val="uk-UA"/>
        </w:rPr>
        <w:t xml:space="preserve"> права </w:t>
      </w:r>
      <w:r w:rsidR="008F3180" w:rsidRPr="001D48E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B32711" w:rsidRPr="001D48E6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8F3180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1AEA" w:rsidRPr="001D48E6">
        <w:rPr>
          <w:rFonts w:ascii="Times New Roman" w:hAnsi="Times New Roman"/>
          <w:sz w:val="24"/>
          <w:szCs w:val="24"/>
          <w:lang w:val="uk-UA"/>
        </w:rPr>
        <w:t>служби</w:t>
      </w:r>
      <w:r w:rsidR="0046024A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180" w:rsidRPr="001D48E6">
        <w:rPr>
          <w:rFonts w:ascii="Times New Roman" w:hAnsi="Times New Roman"/>
          <w:sz w:val="24"/>
          <w:szCs w:val="24"/>
          <w:lang w:val="uk-UA"/>
        </w:rPr>
        <w:t>охорони праці</w:t>
      </w:r>
      <w:r w:rsidR="00E65008" w:rsidRPr="001D48E6">
        <w:rPr>
          <w:rFonts w:ascii="Times New Roman" w:hAnsi="Times New Roman"/>
          <w:sz w:val="24"/>
          <w:szCs w:val="24"/>
          <w:lang w:val="uk-UA"/>
        </w:rPr>
        <w:t xml:space="preserve"> Восьмого апеляційного адміністративного суду</w:t>
      </w:r>
      <w:r w:rsidR="0046024A" w:rsidRPr="001D48E6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BA079C" w:rsidRPr="001D48E6">
        <w:rPr>
          <w:rFonts w:ascii="Times New Roman" w:hAnsi="Times New Roman"/>
          <w:sz w:val="24"/>
          <w:szCs w:val="24"/>
          <w:lang w:val="uk-UA"/>
        </w:rPr>
        <w:t>–</w:t>
      </w:r>
      <w:r w:rsidR="0046024A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1AEA" w:rsidRPr="001D48E6">
        <w:rPr>
          <w:rFonts w:ascii="Times New Roman" w:hAnsi="Times New Roman"/>
          <w:sz w:val="24"/>
          <w:szCs w:val="24"/>
          <w:lang w:val="uk-UA"/>
        </w:rPr>
        <w:t>служба</w:t>
      </w:r>
      <w:r w:rsidR="0046024A" w:rsidRPr="001D48E6">
        <w:rPr>
          <w:rFonts w:ascii="Times New Roman" w:hAnsi="Times New Roman"/>
          <w:sz w:val="24"/>
          <w:szCs w:val="24"/>
          <w:lang w:val="uk-UA"/>
        </w:rPr>
        <w:t>).</w:t>
      </w:r>
    </w:p>
    <w:p w:rsidR="0046024A" w:rsidRPr="001D48E6" w:rsidRDefault="0046024A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1.2.</w:t>
      </w:r>
      <w:r w:rsidR="00E046CF" w:rsidRPr="001D48E6">
        <w:rPr>
          <w:rFonts w:ascii="Times New Roman" w:hAnsi="Times New Roman"/>
          <w:sz w:val="24"/>
          <w:szCs w:val="24"/>
          <w:lang w:val="uk-UA"/>
        </w:rPr>
        <w:tab/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>Служба створюється відповідно до положень ст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>атті</w:t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 xml:space="preserve"> 15 Закону України «Про охорону праці», Типового положення про службу охорони праці, затвердженого наказом Державного комітету України з нагляду за охороною праці від 15 листопада 2004 року № 255 із змінами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>,</w:t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 xml:space="preserve"> та здійснює свої функції на підставі цього Положення, затвердженого </w:t>
      </w:r>
      <w:r w:rsidR="00770316">
        <w:rPr>
          <w:rFonts w:ascii="Times New Roman" w:hAnsi="Times New Roman"/>
          <w:sz w:val="24"/>
          <w:szCs w:val="24"/>
          <w:lang w:val="uk-UA"/>
        </w:rPr>
        <w:t>головою</w:t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0316">
        <w:rPr>
          <w:rFonts w:ascii="Times New Roman" w:hAnsi="Times New Roman"/>
          <w:sz w:val="24"/>
          <w:szCs w:val="24"/>
          <w:lang w:val="uk-UA"/>
        </w:rPr>
        <w:t>Восьмого апеляційного адміністративного суду (далі – с</w:t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>уду</w:t>
      </w:r>
      <w:r w:rsidR="00770316">
        <w:rPr>
          <w:rFonts w:ascii="Times New Roman" w:hAnsi="Times New Roman"/>
          <w:sz w:val="24"/>
          <w:szCs w:val="24"/>
          <w:lang w:val="uk-UA"/>
        </w:rPr>
        <w:t>)</w:t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FB70D9" w:rsidRPr="001D48E6" w:rsidRDefault="00FB70D9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1.3.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>Служба створюється для організації виконання правових, організаційно-технічних, санітарно-гігієнічних, соціально-економічних і лікувально-профілактичних заходів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>,</w:t>
      </w:r>
      <w:r w:rsidRPr="001D48E6">
        <w:rPr>
          <w:rFonts w:ascii="Times New Roman" w:hAnsi="Times New Roman"/>
          <w:sz w:val="24"/>
          <w:szCs w:val="24"/>
          <w:lang w:val="uk-UA"/>
        </w:rPr>
        <w:t xml:space="preserve"> спрямованих на запобігання </w:t>
      </w:r>
      <w:r w:rsidR="00D7781D" w:rsidRPr="001D48E6">
        <w:rPr>
          <w:rFonts w:ascii="Times New Roman" w:hAnsi="Times New Roman"/>
          <w:sz w:val="24"/>
          <w:szCs w:val="24"/>
          <w:lang w:val="uk-UA"/>
        </w:rPr>
        <w:t>виробничому травматизму, нещасним випадкам і</w:t>
      </w:r>
      <w:r w:rsidRPr="001D48E6">
        <w:rPr>
          <w:rFonts w:ascii="Times New Roman" w:hAnsi="Times New Roman"/>
          <w:sz w:val="24"/>
          <w:szCs w:val="24"/>
          <w:lang w:val="uk-UA"/>
        </w:rPr>
        <w:t xml:space="preserve"> професійним захворюванням в процесі роботи суду.</w:t>
      </w:r>
    </w:p>
    <w:p w:rsidR="002A27C0" w:rsidRPr="001D48E6" w:rsidRDefault="00FB70D9" w:rsidP="004903AA">
      <w:pPr>
        <w:pStyle w:val="a3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1.4</w:t>
      </w:r>
      <w:r w:rsidR="0070182A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E046CF" w:rsidRPr="001D48E6">
        <w:rPr>
          <w:rFonts w:ascii="Times New Roman" w:hAnsi="Times New Roman"/>
          <w:sz w:val="24"/>
          <w:szCs w:val="24"/>
          <w:lang w:val="uk-UA"/>
        </w:rPr>
        <w:tab/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 xml:space="preserve">Служба складається з </w:t>
      </w:r>
      <w:r w:rsidR="00102F07" w:rsidRPr="001D48E6">
        <w:rPr>
          <w:rFonts w:ascii="Times New Roman" w:hAnsi="Times New Roman"/>
          <w:sz w:val="24"/>
          <w:szCs w:val="24"/>
          <w:lang w:val="uk-UA"/>
        </w:rPr>
        <w:t>числа працівників апарату суду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>,</w:t>
      </w:r>
      <w:r w:rsidR="00102F07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 xml:space="preserve">визначених наказом </w:t>
      </w:r>
      <w:r w:rsidR="00C54E94">
        <w:rPr>
          <w:rFonts w:ascii="Times New Roman" w:hAnsi="Times New Roman"/>
          <w:sz w:val="24"/>
          <w:szCs w:val="24"/>
          <w:lang w:val="uk-UA"/>
        </w:rPr>
        <w:t>голови</w:t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 xml:space="preserve"> суду, без створення окремого структурного підрозділу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7A5AB5" w:rsidRPr="001D48E6" w:rsidRDefault="00FB70D9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1.5</w:t>
      </w:r>
      <w:r w:rsidR="002A27C0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E046CF" w:rsidRPr="001D48E6">
        <w:rPr>
          <w:rFonts w:ascii="Times New Roman" w:hAnsi="Times New Roman"/>
          <w:sz w:val="24"/>
          <w:szCs w:val="24"/>
          <w:lang w:val="uk-UA"/>
        </w:rPr>
        <w:tab/>
      </w:r>
      <w:r w:rsidR="00272496" w:rsidRPr="001D48E6">
        <w:rPr>
          <w:rFonts w:ascii="Times New Roman" w:hAnsi="Times New Roman"/>
          <w:sz w:val="24"/>
          <w:szCs w:val="24"/>
          <w:lang w:val="uk-UA"/>
        </w:rPr>
        <w:t>Служба</w:t>
      </w:r>
      <w:r w:rsidR="007A5AB5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0F4A" w:rsidRPr="001D48E6">
        <w:rPr>
          <w:rFonts w:ascii="Times New Roman" w:hAnsi="Times New Roman"/>
          <w:sz w:val="24"/>
          <w:szCs w:val="24"/>
          <w:lang w:val="uk-UA"/>
        </w:rPr>
        <w:t>п</w:t>
      </w:r>
      <w:r w:rsidR="007A5AB5" w:rsidRPr="001D48E6">
        <w:rPr>
          <w:rFonts w:ascii="Times New Roman" w:hAnsi="Times New Roman"/>
          <w:sz w:val="24"/>
          <w:szCs w:val="24"/>
          <w:lang w:val="uk-UA"/>
        </w:rPr>
        <w:t xml:space="preserve">ідпорядковується керівнику </w:t>
      </w:r>
      <w:r w:rsidR="00040BF9" w:rsidRPr="001D48E6">
        <w:rPr>
          <w:rFonts w:ascii="Times New Roman" w:hAnsi="Times New Roman"/>
          <w:sz w:val="24"/>
          <w:szCs w:val="24"/>
          <w:lang w:val="uk-UA"/>
        </w:rPr>
        <w:t>апарату суду</w:t>
      </w:r>
      <w:r w:rsidR="00F30F20" w:rsidRPr="001D48E6">
        <w:rPr>
          <w:rFonts w:ascii="Times New Roman" w:hAnsi="Times New Roman"/>
          <w:sz w:val="24"/>
          <w:szCs w:val="24"/>
          <w:lang w:val="uk-UA"/>
        </w:rPr>
        <w:t xml:space="preserve"> та його заступник</w:t>
      </w:r>
      <w:r w:rsidR="00990485" w:rsidRPr="001D48E6">
        <w:rPr>
          <w:rFonts w:ascii="Times New Roman" w:hAnsi="Times New Roman"/>
          <w:sz w:val="24"/>
          <w:szCs w:val="24"/>
          <w:lang w:val="uk-UA"/>
        </w:rPr>
        <w:t>ам</w:t>
      </w:r>
      <w:r w:rsidR="00D90F4A"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A96C76" w:rsidRPr="001D48E6" w:rsidRDefault="00A96C76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1.</w:t>
      </w:r>
      <w:r w:rsidR="00FB70D9" w:rsidRPr="001D48E6">
        <w:rPr>
          <w:rFonts w:ascii="Times New Roman" w:hAnsi="Times New Roman"/>
          <w:sz w:val="24"/>
          <w:szCs w:val="24"/>
          <w:lang w:val="uk-UA"/>
        </w:rPr>
        <w:t>6</w:t>
      </w:r>
      <w:r w:rsidRPr="001D48E6">
        <w:rPr>
          <w:rFonts w:ascii="Times New Roman" w:hAnsi="Times New Roman"/>
          <w:sz w:val="24"/>
          <w:szCs w:val="24"/>
          <w:lang w:val="uk-UA"/>
        </w:rPr>
        <w:t>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>Навчання та перевірка знань з питань охорони праці працівників служби проводиться в установленому законодавством порядку до початку виконання ними свої функціональних обов’язків та періодично один раз на три роки.</w:t>
      </w:r>
    </w:p>
    <w:p w:rsidR="0070182A" w:rsidRPr="001D48E6" w:rsidRDefault="00FB70D9" w:rsidP="004903AA">
      <w:pPr>
        <w:pStyle w:val="a3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1.7</w:t>
      </w:r>
      <w:r w:rsidR="002A27C0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E046CF" w:rsidRPr="001D48E6">
        <w:rPr>
          <w:rFonts w:ascii="Times New Roman" w:hAnsi="Times New Roman"/>
          <w:sz w:val="24"/>
          <w:szCs w:val="24"/>
          <w:lang w:val="uk-UA"/>
        </w:rPr>
        <w:tab/>
      </w:r>
      <w:r w:rsidR="0070182A" w:rsidRPr="001D48E6">
        <w:rPr>
          <w:rFonts w:ascii="Times New Roman" w:hAnsi="Times New Roman"/>
          <w:sz w:val="24"/>
          <w:szCs w:val="24"/>
          <w:lang w:val="uk-UA"/>
        </w:rPr>
        <w:t xml:space="preserve">У своїй діяльності </w:t>
      </w:r>
      <w:r w:rsidR="00654CAB" w:rsidRPr="001D48E6">
        <w:rPr>
          <w:rFonts w:ascii="Times New Roman" w:hAnsi="Times New Roman"/>
          <w:sz w:val="24"/>
          <w:szCs w:val="24"/>
          <w:lang w:val="uk-UA"/>
        </w:rPr>
        <w:t>служба</w:t>
      </w:r>
      <w:r w:rsidR="0070182A" w:rsidRPr="001D48E6">
        <w:rPr>
          <w:rFonts w:ascii="Times New Roman" w:hAnsi="Times New Roman"/>
          <w:sz w:val="24"/>
          <w:szCs w:val="24"/>
          <w:lang w:val="uk-UA"/>
        </w:rPr>
        <w:t xml:space="preserve"> керується Конституцією України, </w:t>
      </w:r>
      <w:r w:rsidR="0008413F" w:rsidRPr="001D48E6">
        <w:rPr>
          <w:rFonts w:ascii="Times New Roman" w:hAnsi="Times New Roman"/>
          <w:sz w:val="24"/>
          <w:szCs w:val="24"/>
          <w:lang w:val="uk-UA"/>
        </w:rPr>
        <w:t xml:space="preserve">Кодексом законів про працю України, </w:t>
      </w:r>
      <w:r w:rsidR="0070182A" w:rsidRPr="001D48E6">
        <w:rPr>
          <w:rFonts w:ascii="Times New Roman" w:hAnsi="Times New Roman"/>
          <w:sz w:val="24"/>
          <w:szCs w:val="24"/>
          <w:lang w:val="uk-UA"/>
        </w:rPr>
        <w:t>Закон</w:t>
      </w:r>
      <w:r w:rsidR="00537F6A" w:rsidRPr="001D48E6">
        <w:rPr>
          <w:rFonts w:ascii="Times New Roman" w:hAnsi="Times New Roman"/>
          <w:sz w:val="24"/>
          <w:szCs w:val="24"/>
          <w:lang w:val="uk-UA"/>
        </w:rPr>
        <w:t>ом</w:t>
      </w:r>
      <w:r w:rsidR="0070182A" w:rsidRPr="001D48E6">
        <w:rPr>
          <w:rFonts w:ascii="Times New Roman" w:hAnsi="Times New Roman"/>
          <w:sz w:val="24"/>
          <w:szCs w:val="24"/>
          <w:lang w:val="uk-UA"/>
        </w:rPr>
        <w:t xml:space="preserve"> України «Про 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>державну</w:t>
      </w:r>
      <w:r w:rsidR="00537F6A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>службу</w:t>
      </w:r>
      <w:r w:rsidR="0070182A" w:rsidRPr="001D48E6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 xml:space="preserve">Законом України «Про охорону праці», Загальними вимогами стосовно забезпечення роботодавцями охорони праці працівників, затвердженими наказом Міністерства надзвичайних ситуацій України  від 25.01.2012 № 67, </w:t>
      </w:r>
      <w:r w:rsidR="00CE0772" w:rsidRPr="001D48E6">
        <w:rPr>
          <w:rFonts w:ascii="Times New Roman" w:hAnsi="Times New Roman"/>
          <w:sz w:val="24"/>
          <w:szCs w:val="24"/>
          <w:lang w:val="uk-UA"/>
        </w:rPr>
        <w:t>іншими нормативно-правовими актами</w:t>
      </w:r>
      <w:r w:rsidR="00537F6A" w:rsidRPr="001D48E6">
        <w:rPr>
          <w:rFonts w:ascii="Times New Roman" w:hAnsi="Times New Roman"/>
          <w:sz w:val="24"/>
          <w:szCs w:val="24"/>
          <w:lang w:val="uk-UA"/>
        </w:rPr>
        <w:t xml:space="preserve"> з охорони праці</w:t>
      </w:r>
      <w:r w:rsidR="00CE0772" w:rsidRPr="001D48E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37F6A" w:rsidRPr="001D48E6">
        <w:rPr>
          <w:rFonts w:ascii="Times New Roman" w:hAnsi="Times New Roman"/>
          <w:sz w:val="24"/>
          <w:szCs w:val="24"/>
          <w:lang w:val="uk-UA"/>
        </w:rPr>
        <w:t xml:space="preserve">актами з охорони праці, що діють в межах суду, </w:t>
      </w:r>
      <w:r w:rsidR="00CE0772" w:rsidRPr="001D48E6">
        <w:rPr>
          <w:rFonts w:ascii="Times New Roman" w:hAnsi="Times New Roman"/>
          <w:sz w:val="24"/>
          <w:szCs w:val="24"/>
          <w:lang w:val="uk-UA"/>
        </w:rPr>
        <w:t xml:space="preserve">а також Положенням про апарат суду, Правилами внутрішнього 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>службового</w:t>
      </w:r>
      <w:r w:rsidR="00CE0772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7F6A" w:rsidRPr="001D48E6">
        <w:rPr>
          <w:rFonts w:ascii="Times New Roman" w:hAnsi="Times New Roman"/>
          <w:sz w:val="24"/>
          <w:szCs w:val="24"/>
          <w:lang w:val="uk-UA"/>
        </w:rPr>
        <w:t>розпорядку суду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>,</w:t>
      </w:r>
      <w:r w:rsidR="00537F6A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5586" w:rsidRPr="001D48E6">
        <w:rPr>
          <w:rFonts w:ascii="Times New Roman" w:hAnsi="Times New Roman"/>
          <w:sz w:val="24"/>
          <w:szCs w:val="24"/>
          <w:lang w:val="uk-UA"/>
        </w:rPr>
        <w:t xml:space="preserve">Правилами внутрішнього трудового розпорядку суду </w:t>
      </w:r>
      <w:r w:rsidR="00CE0772" w:rsidRPr="001D48E6">
        <w:rPr>
          <w:rFonts w:ascii="Times New Roman" w:hAnsi="Times New Roman"/>
          <w:sz w:val="24"/>
          <w:szCs w:val="24"/>
          <w:lang w:val="uk-UA"/>
        </w:rPr>
        <w:t>та цим Положенням</w:t>
      </w:r>
      <w:r w:rsidR="0070182A"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E85A78" w:rsidRPr="001D48E6" w:rsidRDefault="004903AA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1.8.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85A78" w:rsidRPr="001D48E6">
        <w:rPr>
          <w:rFonts w:ascii="Times New Roman" w:hAnsi="Times New Roman"/>
          <w:sz w:val="24"/>
          <w:szCs w:val="24"/>
          <w:lang w:val="uk-UA"/>
        </w:rPr>
        <w:t xml:space="preserve">Організація роботи служби здійснюється відповідно до </w:t>
      </w:r>
      <w:r w:rsidR="00E85A78" w:rsidRPr="00375924">
        <w:rPr>
          <w:rFonts w:ascii="Times New Roman" w:hAnsi="Times New Roman"/>
          <w:sz w:val="24"/>
          <w:szCs w:val="24"/>
          <w:lang w:val="uk-UA"/>
        </w:rPr>
        <w:t>затверджених плані</w:t>
      </w:r>
      <w:r w:rsidR="000C05C8" w:rsidRPr="00375924">
        <w:rPr>
          <w:rFonts w:ascii="Times New Roman" w:hAnsi="Times New Roman"/>
          <w:sz w:val="24"/>
          <w:szCs w:val="24"/>
          <w:lang w:val="uk-UA"/>
        </w:rPr>
        <w:t>в</w:t>
      </w:r>
      <w:r w:rsidR="00E85A78" w:rsidRPr="00375924">
        <w:rPr>
          <w:rFonts w:ascii="Times New Roman" w:hAnsi="Times New Roman"/>
          <w:sz w:val="24"/>
          <w:szCs w:val="24"/>
          <w:lang w:val="uk-UA"/>
        </w:rPr>
        <w:t xml:space="preserve"> роботи суду</w:t>
      </w:r>
      <w:r w:rsidR="000C05C8" w:rsidRPr="003759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05C8" w:rsidRPr="001D48E6">
        <w:rPr>
          <w:rFonts w:ascii="Times New Roman" w:hAnsi="Times New Roman"/>
          <w:sz w:val="24"/>
          <w:szCs w:val="24"/>
          <w:lang w:val="uk-UA"/>
        </w:rPr>
        <w:t>та спрямована на ефективне виконання завдань та функцій служби.</w:t>
      </w:r>
    </w:p>
    <w:p w:rsidR="00A96C76" w:rsidRPr="001D48E6" w:rsidRDefault="00FB70D9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1.</w:t>
      </w:r>
      <w:r w:rsidR="00E85A78" w:rsidRPr="001D48E6">
        <w:rPr>
          <w:rFonts w:ascii="Times New Roman" w:hAnsi="Times New Roman"/>
          <w:sz w:val="24"/>
          <w:szCs w:val="24"/>
          <w:lang w:val="uk-UA"/>
        </w:rPr>
        <w:t>9</w:t>
      </w:r>
      <w:r w:rsidR="00E046CF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E046CF" w:rsidRPr="001D48E6">
        <w:rPr>
          <w:rFonts w:ascii="Times New Roman" w:hAnsi="Times New Roman"/>
          <w:sz w:val="24"/>
          <w:szCs w:val="24"/>
          <w:lang w:val="uk-UA"/>
        </w:rPr>
        <w:tab/>
      </w:r>
      <w:r w:rsidR="00A96C76" w:rsidRPr="001D48E6">
        <w:rPr>
          <w:rFonts w:ascii="Times New Roman" w:hAnsi="Times New Roman"/>
          <w:sz w:val="24"/>
          <w:szCs w:val="24"/>
          <w:lang w:val="uk-UA"/>
        </w:rPr>
        <w:t xml:space="preserve">Ліквідація служби допускається </w:t>
      </w:r>
      <w:r w:rsidR="000C05C8" w:rsidRPr="001D48E6">
        <w:rPr>
          <w:rFonts w:ascii="Times New Roman" w:hAnsi="Times New Roman"/>
          <w:sz w:val="24"/>
          <w:szCs w:val="24"/>
          <w:lang w:val="uk-UA"/>
        </w:rPr>
        <w:t>лише</w:t>
      </w:r>
      <w:r w:rsidR="00A96C76" w:rsidRPr="001D48E6">
        <w:rPr>
          <w:rFonts w:ascii="Times New Roman" w:hAnsi="Times New Roman"/>
          <w:sz w:val="24"/>
          <w:szCs w:val="24"/>
          <w:lang w:val="uk-UA"/>
        </w:rPr>
        <w:t xml:space="preserve"> у разі ліквідації суду.</w:t>
      </w:r>
    </w:p>
    <w:p w:rsidR="0070182A" w:rsidRPr="001D48E6" w:rsidRDefault="0089688A" w:rsidP="004903AA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D48E6">
        <w:rPr>
          <w:rFonts w:ascii="Times New Roman" w:hAnsi="Times New Roman"/>
          <w:b/>
          <w:sz w:val="24"/>
          <w:szCs w:val="24"/>
          <w:lang w:val="uk-UA"/>
        </w:rPr>
        <w:t>2</w:t>
      </w:r>
      <w:r w:rsidR="0070182A" w:rsidRPr="001D48E6">
        <w:rPr>
          <w:rFonts w:ascii="Times New Roman" w:hAnsi="Times New Roman"/>
          <w:b/>
          <w:sz w:val="24"/>
          <w:szCs w:val="24"/>
          <w:lang w:val="uk-UA"/>
        </w:rPr>
        <w:t xml:space="preserve">. Основні завдання </w:t>
      </w:r>
      <w:r w:rsidR="00A0390B" w:rsidRPr="001D48E6">
        <w:rPr>
          <w:rFonts w:ascii="Times New Roman" w:hAnsi="Times New Roman"/>
          <w:b/>
          <w:sz w:val="24"/>
          <w:szCs w:val="24"/>
          <w:lang w:val="uk-UA"/>
        </w:rPr>
        <w:t>служби</w:t>
      </w:r>
    </w:p>
    <w:p w:rsidR="00C71436" w:rsidRPr="001D48E6" w:rsidRDefault="00E046CF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2.1.</w:t>
      </w:r>
      <w:r w:rsidRPr="001D48E6">
        <w:rPr>
          <w:rFonts w:ascii="Times New Roman" w:hAnsi="Times New Roman"/>
          <w:sz w:val="24"/>
          <w:szCs w:val="24"/>
          <w:lang w:val="uk-UA"/>
        </w:rPr>
        <w:tab/>
      </w:r>
      <w:r w:rsidR="00295E1C" w:rsidRPr="001D48E6">
        <w:rPr>
          <w:rFonts w:ascii="Times New Roman" w:hAnsi="Times New Roman"/>
          <w:sz w:val="24"/>
          <w:szCs w:val="24"/>
          <w:lang w:val="uk-UA"/>
        </w:rPr>
        <w:t xml:space="preserve">Забезпечення </w:t>
      </w:r>
      <w:r w:rsidR="00DC172B" w:rsidRPr="001D48E6">
        <w:rPr>
          <w:rFonts w:ascii="Times New Roman" w:hAnsi="Times New Roman"/>
          <w:sz w:val="24"/>
          <w:szCs w:val="24"/>
          <w:lang w:val="uk-UA"/>
        </w:rPr>
        <w:t xml:space="preserve">опрацювання ефективної системи </w:t>
      </w:r>
      <w:r w:rsidR="00C71436" w:rsidRPr="001D48E6">
        <w:rPr>
          <w:rFonts w:ascii="Times New Roman" w:hAnsi="Times New Roman"/>
          <w:sz w:val="24"/>
          <w:szCs w:val="24"/>
          <w:lang w:val="uk-UA"/>
        </w:rPr>
        <w:t>управління охороною праці у суді.</w:t>
      </w:r>
    </w:p>
    <w:p w:rsidR="00A0390B" w:rsidRPr="001D48E6" w:rsidRDefault="00C71436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2.2.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 xml:space="preserve">Забезпечення сприяння удосконаленню діяльності системи управління охороною праці у кожному структурному підрозділі </w:t>
      </w:r>
      <w:r w:rsidR="00594E76" w:rsidRPr="001D48E6">
        <w:rPr>
          <w:rFonts w:ascii="Times New Roman" w:hAnsi="Times New Roman"/>
          <w:sz w:val="24"/>
          <w:szCs w:val="24"/>
          <w:lang w:val="uk-UA"/>
        </w:rPr>
        <w:t xml:space="preserve">суду </w:t>
      </w:r>
      <w:r w:rsidRPr="001D48E6">
        <w:rPr>
          <w:rFonts w:ascii="Times New Roman" w:hAnsi="Times New Roman"/>
          <w:sz w:val="24"/>
          <w:szCs w:val="24"/>
          <w:lang w:val="uk-UA"/>
        </w:rPr>
        <w:t>і кожного працівника суду.</w:t>
      </w:r>
    </w:p>
    <w:p w:rsidR="00FC3082" w:rsidRPr="001D48E6" w:rsidRDefault="00FC3082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lastRenderedPageBreak/>
        <w:t>2.3.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>Забезпечення фахової підтримки рішень керівництва суду з питань діяльності системи управління охороною праці у суді.</w:t>
      </w:r>
    </w:p>
    <w:p w:rsidR="00FC3082" w:rsidRPr="001D48E6" w:rsidRDefault="00FC3082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2.4.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>Забезпечення організації проведення профілактичних заходів, спрямованих на усунення шкідливих і небезпечних факторів, запобігання нещасним випадкам, професійним захворюванням та іншим випадкам загрози життю або здоров’ю працівників</w:t>
      </w:r>
      <w:r w:rsidR="00594E76" w:rsidRPr="001D48E6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11563C" w:rsidRPr="001D48E6" w:rsidRDefault="0011563C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2.5.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 xml:space="preserve">Вивчення та сприяння впровадженню </w:t>
      </w:r>
      <w:r w:rsidR="00510FC2" w:rsidRPr="001D48E6">
        <w:rPr>
          <w:rFonts w:ascii="Times New Roman" w:hAnsi="Times New Roman"/>
          <w:sz w:val="24"/>
          <w:szCs w:val="24"/>
          <w:lang w:val="uk-UA"/>
        </w:rPr>
        <w:t xml:space="preserve">у роботі суду </w:t>
      </w:r>
      <w:r w:rsidR="00770316">
        <w:rPr>
          <w:rFonts w:ascii="Times New Roman" w:hAnsi="Times New Roman"/>
          <w:sz w:val="24"/>
          <w:szCs w:val="24"/>
          <w:lang w:val="uk-UA"/>
        </w:rPr>
        <w:t>досягнень науки і</w:t>
      </w:r>
      <w:r w:rsidR="006969A0" w:rsidRPr="001D48E6">
        <w:rPr>
          <w:rFonts w:ascii="Times New Roman" w:hAnsi="Times New Roman"/>
          <w:sz w:val="24"/>
          <w:szCs w:val="24"/>
          <w:lang w:val="uk-UA"/>
        </w:rPr>
        <w:t xml:space="preserve"> техніки, прогресивних і безпечних технологій,</w:t>
      </w:r>
      <w:r w:rsidR="00770316">
        <w:rPr>
          <w:rFonts w:ascii="Times New Roman" w:hAnsi="Times New Roman"/>
          <w:sz w:val="24"/>
          <w:szCs w:val="24"/>
          <w:lang w:val="uk-UA"/>
        </w:rPr>
        <w:t xml:space="preserve"> сучасних засобів колективного та</w:t>
      </w:r>
      <w:r w:rsidR="006969A0" w:rsidRPr="001D48E6">
        <w:rPr>
          <w:rFonts w:ascii="Times New Roman" w:hAnsi="Times New Roman"/>
          <w:sz w:val="24"/>
          <w:szCs w:val="24"/>
          <w:lang w:val="uk-UA"/>
        </w:rPr>
        <w:t xml:space="preserve"> індивідуального захисту працівників суду</w:t>
      </w:r>
      <w:r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11563C" w:rsidRPr="001D48E6" w:rsidRDefault="0011563C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2.6.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>Здійснення контролю за дотриманням працівниками суду вимог законів, інших нормативно-правових актів з охорони праці та актів з охорони праці, що діють в межах суду.</w:t>
      </w:r>
    </w:p>
    <w:p w:rsidR="0011563C" w:rsidRPr="001D48E6" w:rsidRDefault="0011563C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2.7.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>Здійснення професійної підготовки і підвищення кваліфікації працівників суду з питань охорони праці.</w:t>
      </w:r>
    </w:p>
    <w:p w:rsidR="0011563C" w:rsidRPr="001D48E6" w:rsidRDefault="0011563C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2.8.</w:t>
      </w:r>
      <w:r w:rsidRPr="001D48E6">
        <w:rPr>
          <w:rFonts w:ascii="Times New Roman" w:hAnsi="Times New Roman"/>
          <w:sz w:val="24"/>
          <w:szCs w:val="24"/>
          <w:lang w:val="uk-UA"/>
        </w:rPr>
        <w:tab/>
      </w:r>
      <w:r w:rsidR="003F2A66" w:rsidRPr="001D48E6">
        <w:rPr>
          <w:rFonts w:ascii="Times New Roman" w:hAnsi="Times New Roman"/>
          <w:sz w:val="24"/>
          <w:szCs w:val="24"/>
          <w:lang w:val="uk-UA"/>
        </w:rPr>
        <w:t>Проведення інформаційної та роз’яснювальної роботи між працівниками суду з питань охорони праці.</w:t>
      </w:r>
    </w:p>
    <w:p w:rsidR="00F1328B" w:rsidRPr="001D48E6" w:rsidRDefault="0089688A" w:rsidP="00375924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D48E6">
        <w:rPr>
          <w:rFonts w:ascii="Times New Roman" w:hAnsi="Times New Roman"/>
          <w:b/>
          <w:sz w:val="24"/>
          <w:szCs w:val="24"/>
          <w:lang w:val="uk-UA"/>
        </w:rPr>
        <w:t>3</w:t>
      </w:r>
      <w:r w:rsidR="0070182A" w:rsidRPr="001D48E6">
        <w:rPr>
          <w:rFonts w:ascii="Times New Roman" w:hAnsi="Times New Roman"/>
          <w:b/>
          <w:sz w:val="24"/>
          <w:szCs w:val="24"/>
          <w:lang w:val="uk-UA"/>
        </w:rPr>
        <w:t>.</w:t>
      </w:r>
      <w:r w:rsidR="00432313" w:rsidRPr="001D48E6">
        <w:rPr>
          <w:rFonts w:ascii="Times New Roman" w:hAnsi="Times New Roman"/>
          <w:b/>
          <w:sz w:val="24"/>
          <w:szCs w:val="24"/>
          <w:lang w:val="uk-UA"/>
        </w:rPr>
        <w:t xml:space="preserve"> Ф</w:t>
      </w:r>
      <w:r w:rsidR="0070182A" w:rsidRPr="001D48E6">
        <w:rPr>
          <w:rFonts w:ascii="Times New Roman" w:hAnsi="Times New Roman"/>
          <w:b/>
          <w:sz w:val="24"/>
          <w:szCs w:val="24"/>
          <w:lang w:val="uk-UA"/>
        </w:rPr>
        <w:t xml:space="preserve">ункції </w:t>
      </w:r>
      <w:r w:rsidR="007E13EE" w:rsidRPr="001D48E6">
        <w:rPr>
          <w:rFonts w:ascii="Times New Roman" w:hAnsi="Times New Roman"/>
          <w:b/>
          <w:sz w:val="24"/>
          <w:szCs w:val="24"/>
          <w:lang w:val="uk-UA"/>
        </w:rPr>
        <w:t>служби</w:t>
      </w:r>
    </w:p>
    <w:p w:rsidR="003F2A66" w:rsidRPr="001D48E6" w:rsidRDefault="003E5DA1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3.1.</w:t>
      </w:r>
      <w:r w:rsidR="00E046CF" w:rsidRPr="001D48E6">
        <w:rPr>
          <w:rFonts w:ascii="Times New Roman" w:hAnsi="Times New Roman"/>
          <w:sz w:val="24"/>
          <w:szCs w:val="24"/>
          <w:lang w:val="uk-UA"/>
        </w:rPr>
        <w:tab/>
      </w:r>
      <w:r w:rsidR="00AE5383" w:rsidRPr="001D48E6">
        <w:rPr>
          <w:rFonts w:ascii="Times New Roman" w:hAnsi="Times New Roman"/>
          <w:sz w:val="24"/>
          <w:szCs w:val="24"/>
          <w:lang w:val="uk-UA"/>
        </w:rPr>
        <w:t xml:space="preserve">Розроблення спільно з іншими структурними підрозділами суду комплексних заходів для підвищення існуючого рівня охорони праці, планів, програм поліпшення умов праці, запобігання травматизму, </w:t>
      </w:r>
      <w:r w:rsidR="00D7781D" w:rsidRPr="001D48E6">
        <w:rPr>
          <w:rFonts w:ascii="Times New Roman" w:hAnsi="Times New Roman"/>
          <w:sz w:val="24"/>
          <w:szCs w:val="24"/>
          <w:lang w:val="uk-UA"/>
        </w:rPr>
        <w:t xml:space="preserve">нещасним випадкам, </w:t>
      </w:r>
      <w:r w:rsidR="00AE5383" w:rsidRPr="001D48E6">
        <w:rPr>
          <w:rFonts w:ascii="Times New Roman" w:hAnsi="Times New Roman"/>
          <w:sz w:val="24"/>
          <w:szCs w:val="24"/>
          <w:lang w:val="uk-UA"/>
        </w:rPr>
        <w:t>професійним захворюванням, надання організаційно-методичної допомоги у виконанні запланованих заходів.</w:t>
      </w:r>
    </w:p>
    <w:p w:rsidR="00AE5383" w:rsidRPr="001D48E6" w:rsidRDefault="00AE5383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D48E6">
        <w:rPr>
          <w:rFonts w:ascii="Times New Roman" w:hAnsi="Times New Roman"/>
          <w:color w:val="000000" w:themeColor="text1"/>
          <w:sz w:val="24"/>
          <w:szCs w:val="24"/>
          <w:lang w:val="uk-UA"/>
        </w:rPr>
        <w:t>3.2.</w:t>
      </w:r>
      <w:r w:rsidRPr="001D48E6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9E1087" w:rsidRPr="001D48E6">
        <w:rPr>
          <w:rFonts w:ascii="Times New Roman" w:hAnsi="Times New Roman"/>
          <w:color w:val="000000" w:themeColor="text1"/>
          <w:sz w:val="24"/>
          <w:szCs w:val="24"/>
          <w:lang w:val="uk-UA"/>
        </w:rPr>
        <w:t>Участь у розробленні положень, інструкцій, підготовці наказів (розпоряджень) керівництва суду з питань охорони праці та контроль за їх виконанням.</w:t>
      </w:r>
    </w:p>
    <w:p w:rsidR="00AE5383" w:rsidRPr="001D48E6" w:rsidRDefault="00AE5383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3.3.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 xml:space="preserve">Проведення перевірок дотримання працівниками суду вимог нормативно-правових актів з охорони праці та 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>організаційно-розпорядчих документів суду</w:t>
      </w:r>
      <w:r w:rsidRPr="001D48E6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 xml:space="preserve">питань </w:t>
      </w:r>
      <w:r w:rsidRPr="001D48E6">
        <w:rPr>
          <w:rFonts w:ascii="Times New Roman" w:hAnsi="Times New Roman"/>
          <w:sz w:val="24"/>
          <w:szCs w:val="24"/>
          <w:lang w:val="uk-UA"/>
        </w:rPr>
        <w:t>охорони праці.</w:t>
      </w:r>
    </w:p>
    <w:p w:rsidR="00AE5383" w:rsidRPr="001D48E6" w:rsidRDefault="00AE5383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3.4.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 xml:space="preserve">Проведення з працівниками суду </w:t>
      </w:r>
      <w:r w:rsidR="00770316">
        <w:rPr>
          <w:rFonts w:ascii="Times New Roman" w:hAnsi="Times New Roman"/>
          <w:sz w:val="24"/>
          <w:szCs w:val="24"/>
          <w:lang w:val="uk-UA"/>
        </w:rPr>
        <w:t>інструктажів</w:t>
      </w:r>
      <w:r w:rsidRPr="001D48E6">
        <w:rPr>
          <w:rFonts w:ascii="Times New Roman" w:hAnsi="Times New Roman"/>
          <w:sz w:val="24"/>
          <w:szCs w:val="24"/>
          <w:lang w:val="uk-UA"/>
        </w:rPr>
        <w:t xml:space="preserve"> з охорони праці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0316">
        <w:rPr>
          <w:rFonts w:ascii="Times New Roman" w:hAnsi="Times New Roman"/>
          <w:sz w:val="24"/>
          <w:szCs w:val="24"/>
          <w:lang w:val="uk-UA"/>
        </w:rPr>
        <w:t>та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 xml:space="preserve"> пожежної безпеки</w:t>
      </w:r>
      <w:r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AE5383" w:rsidRPr="001D48E6" w:rsidRDefault="00635D62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3.5</w:t>
      </w:r>
      <w:r w:rsidR="00AE5383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AE5383" w:rsidRPr="001D48E6">
        <w:rPr>
          <w:rFonts w:ascii="Times New Roman" w:hAnsi="Times New Roman"/>
          <w:sz w:val="24"/>
          <w:szCs w:val="24"/>
          <w:lang w:val="uk-UA"/>
        </w:rPr>
        <w:tab/>
      </w:r>
      <w:r w:rsidR="008002F3" w:rsidRPr="001D48E6">
        <w:rPr>
          <w:rFonts w:ascii="Times New Roman" w:hAnsi="Times New Roman"/>
          <w:sz w:val="24"/>
          <w:szCs w:val="24"/>
          <w:lang w:val="uk-UA"/>
        </w:rPr>
        <w:t>Забезпечення належного оформлення і зберігання доку</w:t>
      </w:r>
      <w:r w:rsidR="0043152D" w:rsidRPr="001D48E6">
        <w:rPr>
          <w:rFonts w:ascii="Times New Roman" w:hAnsi="Times New Roman"/>
          <w:sz w:val="24"/>
          <w:szCs w:val="24"/>
          <w:lang w:val="uk-UA"/>
        </w:rPr>
        <w:t>ментації з питань охорони праці.</w:t>
      </w:r>
    </w:p>
    <w:p w:rsidR="009B37B7" w:rsidRPr="001D48E6" w:rsidRDefault="00635D62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3.6</w:t>
      </w:r>
      <w:r w:rsidR="009B37B7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9B37B7" w:rsidRPr="001D48E6">
        <w:rPr>
          <w:rFonts w:ascii="Times New Roman" w:hAnsi="Times New Roman"/>
          <w:sz w:val="24"/>
          <w:szCs w:val="24"/>
          <w:lang w:val="uk-UA"/>
        </w:rPr>
        <w:tab/>
        <w:t>Ведення документів про охорону праці, що вимагаються чинним законодавством.</w:t>
      </w:r>
    </w:p>
    <w:p w:rsidR="002F688F" w:rsidRPr="001D48E6" w:rsidRDefault="00635D62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3.8</w:t>
      </w:r>
      <w:r w:rsidR="00171A42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171A42" w:rsidRPr="001D48E6">
        <w:rPr>
          <w:rFonts w:ascii="Times New Roman" w:hAnsi="Times New Roman"/>
          <w:sz w:val="24"/>
          <w:szCs w:val="24"/>
          <w:lang w:val="uk-UA"/>
        </w:rPr>
        <w:tab/>
        <w:t>І</w:t>
      </w:r>
      <w:r w:rsidR="002F688F" w:rsidRPr="001D48E6">
        <w:rPr>
          <w:rFonts w:ascii="Times New Roman" w:hAnsi="Times New Roman"/>
          <w:sz w:val="24"/>
          <w:szCs w:val="24"/>
          <w:lang w:val="uk-UA"/>
        </w:rPr>
        <w:t xml:space="preserve">нформування працівників суду про основні вимоги законів, інших нормативно-правових актів та 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 xml:space="preserve">організаційно-розпорядчих документів суду </w:t>
      </w:r>
      <w:r w:rsidR="002F688F" w:rsidRPr="001D48E6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 xml:space="preserve">питань </w:t>
      </w:r>
      <w:r w:rsidR="002F688F" w:rsidRPr="001D48E6">
        <w:rPr>
          <w:rFonts w:ascii="Times New Roman" w:hAnsi="Times New Roman"/>
          <w:sz w:val="24"/>
          <w:szCs w:val="24"/>
          <w:lang w:val="uk-UA"/>
        </w:rPr>
        <w:t>охорони праці.</w:t>
      </w:r>
    </w:p>
    <w:p w:rsidR="002F688F" w:rsidRPr="001D48E6" w:rsidRDefault="00635D62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3.9</w:t>
      </w:r>
      <w:r w:rsidR="002F688F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2F688F" w:rsidRPr="001D48E6">
        <w:rPr>
          <w:rFonts w:ascii="Times New Roman" w:hAnsi="Times New Roman"/>
          <w:sz w:val="24"/>
          <w:szCs w:val="24"/>
          <w:lang w:val="uk-UA"/>
        </w:rPr>
        <w:tab/>
        <w:t>Розгляд листів, заяв, скарг працівників суду, що стосуються питань додержання законодавства про охорону праці.</w:t>
      </w:r>
    </w:p>
    <w:p w:rsidR="00C633D0" w:rsidRPr="001D48E6" w:rsidRDefault="00635D62" w:rsidP="004903AA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3.1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>0</w:t>
      </w:r>
      <w:r w:rsidR="00C633D0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C633D0" w:rsidRPr="001D48E6">
        <w:rPr>
          <w:rFonts w:ascii="Times New Roman" w:hAnsi="Times New Roman"/>
          <w:sz w:val="24"/>
          <w:szCs w:val="24"/>
          <w:lang w:val="uk-UA"/>
        </w:rPr>
        <w:tab/>
      </w:r>
      <w:r w:rsidR="003C3AD5" w:rsidRPr="001D48E6">
        <w:rPr>
          <w:rFonts w:ascii="Times New Roman" w:hAnsi="Times New Roman"/>
          <w:sz w:val="24"/>
          <w:szCs w:val="24"/>
          <w:lang w:val="uk-UA"/>
        </w:rPr>
        <w:t xml:space="preserve">Організація нарад, семінарів, </w:t>
      </w:r>
      <w:r w:rsidR="00171A42" w:rsidRPr="001D48E6">
        <w:rPr>
          <w:rFonts w:ascii="Times New Roman" w:hAnsi="Times New Roman"/>
          <w:sz w:val="24"/>
          <w:szCs w:val="24"/>
          <w:lang w:val="uk-UA"/>
        </w:rPr>
        <w:t>лекцій</w:t>
      </w:r>
      <w:r w:rsidR="003C3AD5" w:rsidRPr="001D48E6">
        <w:rPr>
          <w:rFonts w:ascii="Times New Roman" w:hAnsi="Times New Roman"/>
          <w:sz w:val="24"/>
          <w:szCs w:val="24"/>
          <w:lang w:val="uk-UA"/>
        </w:rPr>
        <w:t xml:space="preserve"> тощо з питань охорони праці</w:t>
      </w:r>
      <w:r w:rsidR="00FE1E92"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D62B3F" w:rsidRPr="001D48E6" w:rsidRDefault="00635D62" w:rsidP="004903AA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3.1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>1</w:t>
      </w:r>
      <w:r w:rsidR="00D62B3F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D62B3F" w:rsidRPr="001D48E6">
        <w:rPr>
          <w:rFonts w:ascii="Times New Roman" w:hAnsi="Times New Roman"/>
          <w:sz w:val="24"/>
          <w:szCs w:val="24"/>
          <w:lang w:val="uk-UA"/>
        </w:rPr>
        <w:tab/>
        <w:t xml:space="preserve">Організація навчань та </w:t>
      </w:r>
      <w:r w:rsidR="00FE26CA" w:rsidRPr="001D48E6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D62B3F" w:rsidRPr="001D48E6">
        <w:rPr>
          <w:rFonts w:ascii="Times New Roman" w:hAnsi="Times New Roman"/>
          <w:sz w:val="24"/>
          <w:szCs w:val="24"/>
          <w:lang w:val="uk-UA"/>
        </w:rPr>
        <w:t>перевірки знань з питань охорони праці працівників суду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>, контроль за своєчасним проведенням навчань та всіх видів інструктажу з охорони праці.</w:t>
      </w:r>
    </w:p>
    <w:p w:rsidR="003C3AD5" w:rsidRPr="001D48E6" w:rsidRDefault="00635D62" w:rsidP="004903AA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3.1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>2</w:t>
      </w:r>
      <w:r w:rsidR="003C3AD5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3C3AD5" w:rsidRPr="001D48E6">
        <w:rPr>
          <w:rFonts w:ascii="Times New Roman" w:hAnsi="Times New Roman"/>
          <w:sz w:val="24"/>
          <w:szCs w:val="24"/>
          <w:lang w:val="uk-UA"/>
        </w:rPr>
        <w:tab/>
        <w:t>Участь у розслідуванні нещасних випадків та професійних захворювань відповідно до Порядку розслідування та обліку нещасних випадків, професійних захворювань</w:t>
      </w:r>
      <w:r w:rsidR="00826AF5" w:rsidRPr="001D48E6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D73FCF" w:rsidRPr="001D48E6">
        <w:rPr>
          <w:rFonts w:ascii="Times New Roman" w:hAnsi="Times New Roman"/>
          <w:sz w:val="24"/>
          <w:szCs w:val="24"/>
          <w:lang w:val="uk-UA"/>
        </w:rPr>
        <w:t xml:space="preserve"> аварій на виробництві, затвердженого постановою Кабінету Міністрів України від </w:t>
      </w:r>
      <w:r w:rsidR="00826AF5" w:rsidRPr="001D48E6">
        <w:rPr>
          <w:rFonts w:ascii="Times New Roman" w:hAnsi="Times New Roman"/>
          <w:sz w:val="24"/>
          <w:szCs w:val="24"/>
          <w:lang w:val="uk-UA"/>
        </w:rPr>
        <w:t>17 квітня 2019 р</w:t>
      </w:r>
      <w:r w:rsidR="00D62B3F" w:rsidRPr="001D48E6">
        <w:rPr>
          <w:rFonts w:ascii="Times New Roman" w:hAnsi="Times New Roman"/>
          <w:sz w:val="24"/>
          <w:szCs w:val="24"/>
          <w:lang w:val="uk-UA"/>
        </w:rPr>
        <w:t>оку</w:t>
      </w:r>
      <w:r w:rsidR="00826AF5" w:rsidRPr="001D48E6">
        <w:rPr>
          <w:rFonts w:ascii="Times New Roman" w:hAnsi="Times New Roman"/>
          <w:sz w:val="24"/>
          <w:szCs w:val="24"/>
          <w:lang w:val="uk-UA"/>
        </w:rPr>
        <w:t xml:space="preserve"> № 337</w:t>
      </w:r>
      <w:r w:rsidR="00D73FCF"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2816BC" w:rsidRPr="001D48E6" w:rsidRDefault="00635D62" w:rsidP="004903AA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3.1</w:t>
      </w:r>
      <w:r w:rsidR="003227A3" w:rsidRPr="001D48E6">
        <w:rPr>
          <w:rFonts w:ascii="Times New Roman" w:hAnsi="Times New Roman"/>
          <w:sz w:val="24"/>
          <w:szCs w:val="24"/>
          <w:lang w:val="uk-UA"/>
        </w:rPr>
        <w:t>3</w:t>
      </w:r>
      <w:r w:rsidR="00D73FCF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D73FCF" w:rsidRPr="001D48E6">
        <w:rPr>
          <w:rFonts w:ascii="Times New Roman" w:hAnsi="Times New Roman"/>
          <w:sz w:val="24"/>
          <w:szCs w:val="24"/>
          <w:lang w:val="uk-UA"/>
        </w:rPr>
        <w:tab/>
      </w:r>
      <w:r w:rsidR="00E85290" w:rsidRPr="001D48E6">
        <w:rPr>
          <w:rFonts w:ascii="Times New Roman" w:hAnsi="Times New Roman"/>
          <w:sz w:val="24"/>
          <w:szCs w:val="24"/>
          <w:lang w:val="uk-UA"/>
        </w:rPr>
        <w:t>Контроль за виконанням з</w:t>
      </w:r>
      <w:r w:rsidR="005D217E" w:rsidRPr="001D48E6">
        <w:rPr>
          <w:rFonts w:ascii="Times New Roman" w:hAnsi="Times New Roman"/>
          <w:sz w:val="24"/>
          <w:szCs w:val="24"/>
          <w:lang w:val="uk-UA"/>
        </w:rPr>
        <w:t>аходів, передбачених програмами та планами щодо поліпшення стану безпеки та гігієни праці на робочому місці</w:t>
      </w:r>
      <w:r w:rsidR="00D1426F" w:rsidRPr="001D48E6">
        <w:rPr>
          <w:rFonts w:ascii="Times New Roman" w:hAnsi="Times New Roman"/>
          <w:sz w:val="24"/>
          <w:szCs w:val="24"/>
          <w:lang w:val="uk-UA"/>
        </w:rPr>
        <w:t>, а також заходів, спрямованих на усунення причин нещасних випадків і професійних захворювань</w:t>
      </w:r>
      <w:r w:rsidR="005D217E"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5D217E" w:rsidRPr="001D48E6" w:rsidRDefault="00635D62" w:rsidP="004903AA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3.1</w:t>
      </w:r>
      <w:r w:rsidR="009E1087" w:rsidRPr="001D48E6">
        <w:rPr>
          <w:rFonts w:ascii="Times New Roman" w:hAnsi="Times New Roman"/>
          <w:sz w:val="24"/>
          <w:szCs w:val="24"/>
          <w:lang w:val="uk-UA"/>
        </w:rPr>
        <w:t>4</w:t>
      </w:r>
      <w:r w:rsidR="005D217E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5D217E" w:rsidRPr="001D48E6">
        <w:rPr>
          <w:rFonts w:ascii="Times New Roman" w:hAnsi="Times New Roman"/>
          <w:sz w:val="24"/>
          <w:szCs w:val="24"/>
          <w:lang w:val="uk-UA"/>
        </w:rPr>
        <w:tab/>
        <w:t>Контроль за санітарно-гігієнічними і санітарно-побутовими умовами працівників суду згідно з нормативно-правовими актами</w:t>
      </w:r>
      <w:r w:rsidR="009E1087" w:rsidRPr="001D48E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D2A14" w:rsidRPr="001D48E6">
        <w:rPr>
          <w:rFonts w:ascii="Times New Roman" w:hAnsi="Times New Roman"/>
          <w:sz w:val="24"/>
          <w:szCs w:val="24"/>
          <w:lang w:val="uk-UA"/>
        </w:rPr>
        <w:t xml:space="preserve">за дотриманням у належному безпечному стані </w:t>
      </w:r>
      <w:r w:rsidR="009E1087" w:rsidRPr="001D48E6">
        <w:rPr>
          <w:rFonts w:ascii="Times New Roman" w:hAnsi="Times New Roman"/>
          <w:sz w:val="24"/>
          <w:szCs w:val="24"/>
          <w:lang w:val="uk-UA"/>
        </w:rPr>
        <w:t>приміщень</w:t>
      </w:r>
      <w:r w:rsidR="00DD2A14" w:rsidRPr="001D48E6">
        <w:rPr>
          <w:rFonts w:ascii="Times New Roman" w:hAnsi="Times New Roman"/>
          <w:sz w:val="24"/>
          <w:szCs w:val="24"/>
          <w:lang w:val="uk-UA"/>
        </w:rPr>
        <w:t xml:space="preserve"> суду, внутрішнього двору та території довкола суду.</w:t>
      </w:r>
    </w:p>
    <w:p w:rsidR="00DD2A14" w:rsidRPr="001D48E6" w:rsidRDefault="00635D62" w:rsidP="004903AA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3.</w:t>
      </w:r>
      <w:r w:rsidR="009E1087" w:rsidRPr="001D48E6">
        <w:rPr>
          <w:rFonts w:ascii="Times New Roman" w:hAnsi="Times New Roman"/>
          <w:sz w:val="24"/>
          <w:szCs w:val="24"/>
          <w:lang w:val="uk-UA"/>
        </w:rPr>
        <w:t>15</w:t>
      </w:r>
      <w:r w:rsidR="00DD2A14" w:rsidRPr="001D48E6">
        <w:rPr>
          <w:rFonts w:ascii="Times New Roman" w:hAnsi="Times New Roman"/>
          <w:sz w:val="24"/>
          <w:szCs w:val="24"/>
          <w:lang w:val="uk-UA"/>
        </w:rPr>
        <w:t>.</w:t>
      </w:r>
      <w:r w:rsidR="00DD2A14" w:rsidRPr="001D48E6">
        <w:rPr>
          <w:rFonts w:ascii="Times New Roman" w:hAnsi="Times New Roman"/>
          <w:sz w:val="24"/>
          <w:szCs w:val="24"/>
          <w:lang w:val="uk-UA"/>
        </w:rPr>
        <w:tab/>
        <w:t>Контроль за організацією робочих місць відповідно до нормативно-правових актів з охорони праці.</w:t>
      </w:r>
    </w:p>
    <w:p w:rsidR="00F1328B" w:rsidRPr="001D48E6" w:rsidRDefault="0089688A" w:rsidP="004903AA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D48E6">
        <w:rPr>
          <w:rFonts w:ascii="Times New Roman" w:hAnsi="Times New Roman"/>
          <w:b/>
          <w:sz w:val="24"/>
          <w:szCs w:val="24"/>
          <w:lang w:val="uk-UA"/>
        </w:rPr>
        <w:t>4</w:t>
      </w:r>
      <w:r w:rsidR="00F1328B" w:rsidRPr="001D48E6">
        <w:rPr>
          <w:rFonts w:ascii="Times New Roman" w:hAnsi="Times New Roman"/>
          <w:b/>
          <w:sz w:val="24"/>
          <w:szCs w:val="24"/>
          <w:lang w:val="uk-UA"/>
        </w:rPr>
        <w:t xml:space="preserve">. Права </w:t>
      </w:r>
      <w:r w:rsidR="00DE3DB1" w:rsidRPr="001D48E6">
        <w:rPr>
          <w:rFonts w:ascii="Times New Roman" w:hAnsi="Times New Roman"/>
          <w:b/>
          <w:sz w:val="24"/>
          <w:szCs w:val="24"/>
          <w:lang w:val="uk-UA"/>
        </w:rPr>
        <w:t>служби</w:t>
      </w:r>
    </w:p>
    <w:p w:rsidR="00E85290" w:rsidRPr="001D48E6" w:rsidRDefault="00E85290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4.1.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>Безперешкодно, у встановленому порядку, відвідувати структурні підрозділи</w:t>
      </w:r>
      <w:r w:rsidR="00770316">
        <w:rPr>
          <w:rFonts w:ascii="Times New Roman" w:hAnsi="Times New Roman"/>
          <w:sz w:val="24"/>
          <w:szCs w:val="24"/>
          <w:lang w:val="uk-UA"/>
        </w:rPr>
        <w:t xml:space="preserve"> суду, перевіряти стан безпеки та</w:t>
      </w:r>
      <w:r w:rsidRPr="001D48E6">
        <w:rPr>
          <w:rFonts w:ascii="Times New Roman" w:hAnsi="Times New Roman"/>
          <w:sz w:val="24"/>
          <w:szCs w:val="24"/>
          <w:lang w:val="uk-UA"/>
        </w:rPr>
        <w:t xml:space="preserve"> гігієни праці, а також подавати пропозиції щодо зупинення їхньої роботи, у разі виявлення порушень, які створюють загрозу життю або здоров’ю працівників суду</w:t>
      </w:r>
      <w:r w:rsidR="00E551B5"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E85290" w:rsidRPr="001D48E6" w:rsidRDefault="00E85290" w:rsidP="004903AA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4.2.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 xml:space="preserve">Одержувати від керівників структурних підрозділів суду </w:t>
      </w:r>
      <w:r w:rsidR="00770316">
        <w:rPr>
          <w:rFonts w:ascii="Times New Roman" w:hAnsi="Times New Roman"/>
          <w:sz w:val="24"/>
          <w:szCs w:val="24"/>
          <w:lang w:val="uk-UA"/>
        </w:rPr>
        <w:t>необхідні відомості, документи та</w:t>
      </w:r>
      <w:r w:rsidRPr="001D48E6">
        <w:rPr>
          <w:rFonts w:ascii="Times New Roman" w:hAnsi="Times New Roman"/>
          <w:sz w:val="24"/>
          <w:szCs w:val="24"/>
          <w:lang w:val="uk-UA"/>
        </w:rPr>
        <w:t xml:space="preserve"> пояснення з питань охорони праці.</w:t>
      </w:r>
    </w:p>
    <w:p w:rsidR="00E85290" w:rsidRPr="001D48E6" w:rsidRDefault="00E85290" w:rsidP="004903AA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4.</w:t>
      </w:r>
      <w:r w:rsidR="00E85A78" w:rsidRPr="001D48E6">
        <w:rPr>
          <w:rFonts w:ascii="Times New Roman" w:hAnsi="Times New Roman"/>
          <w:sz w:val="24"/>
          <w:szCs w:val="24"/>
          <w:lang w:val="uk-UA"/>
        </w:rPr>
        <w:t>3</w:t>
      </w:r>
      <w:r w:rsidRPr="001D48E6">
        <w:rPr>
          <w:rFonts w:ascii="Times New Roman" w:hAnsi="Times New Roman"/>
          <w:sz w:val="24"/>
          <w:szCs w:val="24"/>
          <w:lang w:val="uk-UA"/>
        </w:rPr>
        <w:t>.</w:t>
      </w:r>
      <w:r w:rsidRPr="001D48E6">
        <w:rPr>
          <w:rFonts w:ascii="Times New Roman" w:hAnsi="Times New Roman"/>
          <w:sz w:val="24"/>
          <w:szCs w:val="24"/>
          <w:lang w:val="uk-UA"/>
        </w:rPr>
        <w:tab/>
      </w:r>
      <w:r w:rsidR="00E85A78" w:rsidRPr="001D48E6">
        <w:rPr>
          <w:rFonts w:ascii="Times New Roman" w:hAnsi="Times New Roman"/>
          <w:sz w:val="24"/>
          <w:szCs w:val="24"/>
          <w:lang w:val="uk-UA"/>
        </w:rPr>
        <w:t>Інформувати</w:t>
      </w:r>
      <w:r w:rsidRPr="001D48E6">
        <w:rPr>
          <w:rFonts w:ascii="Times New Roman" w:hAnsi="Times New Roman"/>
          <w:sz w:val="24"/>
          <w:szCs w:val="24"/>
          <w:lang w:val="uk-UA"/>
        </w:rPr>
        <w:t xml:space="preserve"> керівництв</w:t>
      </w:r>
      <w:r w:rsidR="00E85A78" w:rsidRPr="001D48E6">
        <w:rPr>
          <w:rFonts w:ascii="Times New Roman" w:hAnsi="Times New Roman"/>
          <w:sz w:val="24"/>
          <w:szCs w:val="24"/>
          <w:lang w:val="uk-UA"/>
        </w:rPr>
        <w:t>о</w:t>
      </w:r>
      <w:r w:rsidRPr="001D48E6">
        <w:rPr>
          <w:rFonts w:ascii="Times New Roman" w:hAnsi="Times New Roman"/>
          <w:sz w:val="24"/>
          <w:szCs w:val="24"/>
          <w:lang w:val="uk-UA"/>
        </w:rPr>
        <w:t xml:space="preserve"> суду </w:t>
      </w:r>
      <w:r w:rsidR="00E85A78" w:rsidRPr="001D48E6">
        <w:rPr>
          <w:rFonts w:ascii="Times New Roman" w:hAnsi="Times New Roman"/>
          <w:sz w:val="24"/>
          <w:szCs w:val="24"/>
          <w:lang w:val="uk-UA"/>
        </w:rPr>
        <w:t xml:space="preserve">про факти порушень працівниками суду вимог нормативно-правових актів щодо охорони праці, які є підставою для </w:t>
      </w:r>
      <w:r w:rsidRPr="001D48E6">
        <w:rPr>
          <w:rFonts w:ascii="Times New Roman" w:hAnsi="Times New Roman"/>
          <w:sz w:val="24"/>
          <w:szCs w:val="24"/>
          <w:lang w:val="uk-UA"/>
        </w:rPr>
        <w:t>притягнення до відповідальності</w:t>
      </w:r>
      <w:r w:rsidR="00E85A78" w:rsidRPr="001D48E6">
        <w:rPr>
          <w:rFonts w:ascii="Times New Roman" w:hAnsi="Times New Roman"/>
          <w:sz w:val="24"/>
          <w:szCs w:val="24"/>
          <w:lang w:val="uk-UA"/>
        </w:rPr>
        <w:t>.</w:t>
      </w:r>
    </w:p>
    <w:p w:rsidR="00E551B5" w:rsidRPr="001D48E6" w:rsidRDefault="00E551B5" w:rsidP="004903AA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4.</w:t>
      </w:r>
      <w:r w:rsidR="00E85A78" w:rsidRPr="001D48E6">
        <w:rPr>
          <w:rFonts w:ascii="Times New Roman" w:hAnsi="Times New Roman"/>
          <w:sz w:val="24"/>
          <w:szCs w:val="24"/>
          <w:lang w:val="uk-UA"/>
        </w:rPr>
        <w:t>4</w:t>
      </w:r>
      <w:r w:rsidRPr="001D48E6">
        <w:rPr>
          <w:rFonts w:ascii="Times New Roman" w:hAnsi="Times New Roman"/>
          <w:sz w:val="24"/>
          <w:szCs w:val="24"/>
          <w:lang w:val="uk-UA"/>
        </w:rPr>
        <w:t>.</w:t>
      </w:r>
      <w:r w:rsidRPr="001D48E6">
        <w:rPr>
          <w:rFonts w:ascii="Times New Roman" w:hAnsi="Times New Roman"/>
          <w:sz w:val="24"/>
          <w:szCs w:val="24"/>
          <w:lang w:val="uk-UA"/>
        </w:rPr>
        <w:tab/>
      </w:r>
      <w:r w:rsidR="00E85290" w:rsidRPr="001D48E6">
        <w:rPr>
          <w:rFonts w:ascii="Times New Roman" w:hAnsi="Times New Roman"/>
          <w:sz w:val="24"/>
          <w:szCs w:val="24"/>
          <w:lang w:val="uk-UA"/>
        </w:rPr>
        <w:t>Предст</w:t>
      </w:r>
      <w:r w:rsidRPr="001D48E6">
        <w:rPr>
          <w:rFonts w:ascii="Times New Roman" w:hAnsi="Times New Roman"/>
          <w:sz w:val="24"/>
          <w:szCs w:val="24"/>
          <w:lang w:val="uk-UA"/>
        </w:rPr>
        <w:t>авляти у встановленому порядку с</w:t>
      </w:r>
      <w:r w:rsidR="00E85290" w:rsidRPr="001D48E6">
        <w:rPr>
          <w:rFonts w:ascii="Times New Roman" w:hAnsi="Times New Roman"/>
          <w:sz w:val="24"/>
          <w:szCs w:val="24"/>
          <w:lang w:val="uk-UA"/>
        </w:rPr>
        <w:t>уд у державних і громадських установах під час розгляду питань з охорони праці.</w:t>
      </w:r>
    </w:p>
    <w:p w:rsidR="00C12DED" w:rsidRPr="001D48E6" w:rsidRDefault="00872B3F" w:rsidP="004903AA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D48E6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E551B5" w:rsidRPr="001D48E6">
        <w:rPr>
          <w:rFonts w:ascii="Times New Roman" w:hAnsi="Times New Roman"/>
          <w:b/>
          <w:sz w:val="24"/>
          <w:szCs w:val="24"/>
          <w:lang w:val="uk-UA"/>
        </w:rPr>
        <w:t>Відповідальність працівників служби</w:t>
      </w:r>
    </w:p>
    <w:p w:rsidR="00E551B5" w:rsidRPr="001D48E6" w:rsidRDefault="00E551B5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Працівники служби несуть відповідальність за:</w:t>
      </w:r>
    </w:p>
    <w:p w:rsidR="00E551B5" w:rsidRPr="001D48E6" w:rsidRDefault="00E551B5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5.1.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 xml:space="preserve">Невідповідність ухвалених рішень вимогам чинного законодавства з </w:t>
      </w:r>
      <w:r w:rsidR="009E1087" w:rsidRPr="001D48E6">
        <w:rPr>
          <w:rFonts w:ascii="Times New Roman" w:hAnsi="Times New Roman"/>
          <w:sz w:val="24"/>
          <w:szCs w:val="24"/>
          <w:lang w:val="uk-UA"/>
        </w:rPr>
        <w:t xml:space="preserve">питань </w:t>
      </w:r>
      <w:r w:rsidRPr="001D48E6">
        <w:rPr>
          <w:rFonts w:ascii="Times New Roman" w:hAnsi="Times New Roman"/>
          <w:sz w:val="24"/>
          <w:szCs w:val="24"/>
          <w:lang w:val="uk-UA"/>
        </w:rPr>
        <w:t>охорони праці.</w:t>
      </w:r>
    </w:p>
    <w:p w:rsidR="00E551B5" w:rsidRPr="001D48E6" w:rsidRDefault="00E551B5" w:rsidP="004903A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5.2.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>Невиконання своїх функціональних обо</w:t>
      </w:r>
      <w:r w:rsidR="00D7781D" w:rsidRPr="001D48E6">
        <w:rPr>
          <w:rFonts w:ascii="Times New Roman" w:hAnsi="Times New Roman"/>
          <w:sz w:val="24"/>
          <w:szCs w:val="24"/>
          <w:lang w:val="uk-UA"/>
        </w:rPr>
        <w:t>в’язків, передбачених цим п</w:t>
      </w:r>
      <w:r w:rsidRPr="001D48E6">
        <w:rPr>
          <w:rFonts w:ascii="Times New Roman" w:hAnsi="Times New Roman"/>
          <w:sz w:val="24"/>
          <w:szCs w:val="24"/>
          <w:lang w:val="uk-UA"/>
        </w:rPr>
        <w:t>оложенням і нормативно-правовими актами з охорони праці.</w:t>
      </w:r>
    </w:p>
    <w:p w:rsidR="002204AD" w:rsidRPr="001D48E6" w:rsidRDefault="002204AD" w:rsidP="00E85A78">
      <w:pPr>
        <w:spacing w:before="7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СКЛАДЕНО</w:t>
      </w:r>
    </w:p>
    <w:p w:rsidR="008F191C" w:rsidRPr="001D48E6" w:rsidRDefault="008F191C" w:rsidP="00E85A7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Головний спеціаліст відділу</w:t>
      </w:r>
    </w:p>
    <w:p w:rsidR="00E85A78" w:rsidRPr="001D48E6" w:rsidRDefault="00214CBA" w:rsidP="00E85A7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організаційного забезпечення</w:t>
      </w:r>
    </w:p>
    <w:p w:rsidR="007E3574" w:rsidRPr="001D48E6" w:rsidRDefault="008F191C" w:rsidP="00214CB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8E6">
        <w:rPr>
          <w:rFonts w:ascii="Times New Roman" w:hAnsi="Times New Roman"/>
          <w:sz w:val="24"/>
          <w:szCs w:val="24"/>
          <w:lang w:val="uk-UA"/>
        </w:rPr>
        <w:t>роботи суду та керівництва суду</w:t>
      </w:r>
      <w:r w:rsidRPr="001D48E6">
        <w:rPr>
          <w:rFonts w:ascii="Times New Roman" w:hAnsi="Times New Roman"/>
          <w:sz w:val="24"/>
          <w:szCs w:val="24"/>
          <w:lang w:val="uk-UA"/>
        </w:rPr>
        <w:tab/>
        <w:t>Р. Ю. Костюк</w:t>
      </w:r>
    </w:p>
    <w:sectPr w:rsidR="007E3574" w:rsidRPr="001D48E6" w:rsidSect="00290349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08" w:rsidRDefault="00374908" w:rsidP="000C5CEE">
      <w:pPr>
        <w:spacing w:after="0" w:line="240" w:lineRule="auto"/>
      </w:pPr>
      <w:r>
        <w:separator/>
      </w:r>
    </w:p>
  </w:endnote>
  <w:endnote w:type="continuationSeparator" w:id="0">
    <w:p w:rsidR="00374908" w:rsidRDefault="00374908" w:rsidP="000C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08" w:rsidRDefault="00374908" w:rsidP="000C5CEE">
      <w:pPr>
        <w:spacing w:after="0" w:line="240" w:lineRule="auto"/>
      </w:pPr>
      <w:r>
        <w:separator/>
      </w:r>
    </w:p>
  </w:footnote>
  <w:footnote w:type="continuationSeparator" w:id="0">
    <w:p w:rsidR="00374908" w:rsidRDefault="00374908" w:rsidP="000C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EE" w:rsidRPr="006B311C" w:rsidRDefault="000C5CEE">
    <w:pPr>
      <w:pStyle w:val="aa"/>
      <w:rPr>
        <w:rFonts w:ascii="Times New Roman" w:hAnsi="Times New Roman"/>
      </w:rPr>
    </w:pPr>
    <w:r w:rsidRPr="006B311C">
      <w:rPr>
        <w:rFonts w:ascii="Times New Roman" w:hAnsi="Times New Roman"/>
      </w:rPr>
      <w:fldChar w:fldCharType="begin"/>
    </w:r>
    <w:r w:rsidRPr="006B311C">
      <w:rPr>
        <w:rFonts w:ascii="Times New Roman" w:hAnsi="Times New Roman"/>
      </w:rPr>
      <w:instrText>PAGE   \* MERGEFORMAT</w:instrText>
    </w:r>
    <w:r w:rsidRPr="006B311C">
      <w:rPr>
        <w:rFonts w:ascii="Times New Roman" w:hAnsi="Times New Roman"/>
      </w:rPr>
      <w:fldChar w:fldCharType="separate"/>
    </w:r>
    <w:r w:rsidR="00290349" w:rsidRPr="00290349">
      <w:rPr>
        <w:rFonts w:ascii="Times New Roman" w:hAnsi="Times New Roman"/>
        <w:noProof/>
        <w:lang w:val="uk-UA"/>
      </w:rPr>
      <w:t>3</w:t>
    </w:r>
    <w:r w:rsidRPr="006B31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261"/>
    <w:multiLevelType w:val="multilevel"/>
    <w:tmpl w:val="0F6037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18FA6DCF"/>
    <w:multiLevelType w:val="hybridMultilevel"/>
    <w:tmpl w:val="F20C4A12"/>
    <w:lvl w:ilvl="0" w:tplc="E1226696">
      <w:start w:val="1"/>
      <w:numFmt w:val="decimal"/>
      <w:lvlText w:val="%1)"/>
      <w:lvlJc w:val="left"/>
      <w:pPr>
        <w:ind w:left="581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783DD2"/>
    <w:multiLevelType w:val="multilevel"/>
    <w:tmpl w:val="1F2C34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9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A"/>
    <w:rsid w:val="00016807"/>
    <w:rsid w:val="00016966"/>
    <w:rsid w:val="00037D65"/>
    <w:rsid w:val="00040BF9"/>
    <w:rsid w:val="00056D5B"/>
    <w:rsid w:val="00071AB4"/>
    <w:rsid w:val="000744CC"/>
    <w:rsid w:val="0008413F"/>
    <w:rsid w:val="00084ADD"/>
    <w:rsid w:val="000864B1"/>
    <w:rsid w:val="00086AC7"/>
    <w:rsid w:val="000914D1"/>
    <w:rsid w:val="000A2F7B"/>
    <w:rsid w:val="000C05C8"/>
    <w:rsid w:val="000C3B4E"/>
    <w:rsid w:val="000C5CEE"/>
    <w:rsid w:val="000E091C"/>
    <w:rsid w:val="000E3475"/>
    <w:rsid w:val="000F1EE6"/>
    <w:rsid w:val="0010293D"/>
    <w:rsid w:val="00102F07"/>
    <w:rsid w:val="001050AF"/>
    <w:rsid w:val="00106F8C"/>
    <w:rsid w:val="001070BF"/>
    <w:rsid w:val="00111B43"/>
    <w:rsid w:val="0011563C"/>
    <w:rsid w:val="00120111"/>
    <w:rsid w:val="001217C6"/>
    <w:rsid w:val="00134A20"/>
    <w:rsid w:val="0014101A"/>
    <w:rsid w:val="00150A8D"/>
    <w:rsid w:val="0015570E"/>
    <w:rsid w:val="00162D62"/>
    <w:rsid w:val="001640E5"/>
    <w:rsid w:val="00167FAB"/>
    <w:rsid w:val="00171A42"/>
    <w:rsid w:val="00175B27"/>
    <w:rsid w:val="00176FE3"/>
    <w:rsid w:val="00184FC6"/>
    <w:rsid w:val="00195175"/>
    <w:rsid w:val="001A3C66"/>
    <w:rsid w:val="001A69B4"/>
    <w:rsid w:val="001D48E6"/>
    <w:rsid w:val="001D59E7"/>
    <w:rsid w:val="001E216E"/>
    <w:rsid w:val="001F48B3"/>
    <w:rsid w:val="00201EB7"/>
    <w:rsid w:val="00214CBA"/>
    <w:rsid w:val="0022002D"/>
    <w:rsid w:val="002204AD"/>
    <w:rsid w:val="00230CB1"/>
    <w:rsid w:val="0023515B"/>
    <w:rsid w:val="002510C0"/>
    <w:rsid w:val="00256218"/>
    <w:rsid w:val="0025727C"/>
    <w:rsid w:val="00272496"/>
    <w:rsid w:val="00277B85"/>
    <w:rsid w:val="002816BC"/>
    <w:rsid w:val="002838EB"/>
    <w:rsid w:val="00290349"/>
    <w:rsid w:val="00290C63"/>
    <w:rsid w:val="00292E55"/>
    <w:rsid w:val="00295E1C"/>
    <w:rsid w:val="002A27C0"/>
    <w:rsid w:val="002A7799"/>
    <w:rsid w:val="002E2123"/>
    <w:rsid w:val="002E42F3"/>
    <w:rsid w:val="002E77A7"/>
    <w:rsid w:val="002F2E72"/>
    <w:rsid w:val="002F47ED"/>
    <w:rsid w:val="002F688F"/>
    <w:rsid w:val="00315B93"/>
    <w:rsid w:val="0032276D"/>
    <w:rsid w:val="003227A3"/>
    <w:rsid w:val="003547D8"/>
    <w:rsid w:val="00356D12"/>
    <w:rsid w:val="00374908"/>
    <w:rsid w:val="00375924"/>
    <w:rsid w:val="00387CDA"/>
    <w:rsid w:val="003B004D"/>
    <w:rsid w:val="003B626B"/>
    <w:rsid w:val="003C3AD5"/>
    <w:rsid w:val="003D75EA"/>
    <w:rsid w:val="003E5DA1"/>
    <w:rsid w:val="003F005D"/>
    <w:rsid w:val="003F1751"/>
    <w:rsid w:val="003F1E86"/>
    <w:rsid w:val="003F2A66"/>
    <w:rsid w:val="00401402"/>
    <w:rsid w:val="00414639"/>
    <w:rsid w:val="0043152D"/>
    <w:rsid w:val="00432313"/>
    <w:rsid w:val="0044682B"/>
    <w:rsid w:val="004571FA"/>
    <w:rsid w:val="00457AAB"/>
    <w:rsid w:val="0046024A"/>
    <w:rsid w:val="00474EE0"/>
    <w:rsid w:val="00477690"/>
    <w:rsid w:val="0048179A"/>
    <w:rsid w:val="00481FAA"/>
    <w:rsid w:val="004903AA"/>
    <w:rsid w:val="004C67DC"/>
    <w:rsid w:val="004C79E9"/>
    <w:rsid w:val="004D7CBF"/>
    <w:rsid w:val="004E2AA0"/>
    <w:rsid w:val="004E4EE0"/>
    <w:rsid w:val="00510FC2"/>
    <w:rsid w:val="00516C8B"/>
    <w:rsid w:val="0053563B"/>
    <w:rsid w:val="00537F6A"/>
    <w:rsid w:val="005415AD"/>
    <w:rsid w:val="00545541"/>
    <w:rsid w:val="00550CF3"/>
    <w:rsid w:val="00563325"/>
    <w:rsid w:val="00571D75"/>
    <w:rsid w:val="00581D6F"/>
    <w:rsid w:val="00590731"/>
    <w:rsid w:val="00592E2B"/>
    <w:rsid w:val="00594E76"/>
    <w:rsid w:val="005B1A5D"/>
    <w:rsid w:val="005C21AF"/>
    <w:rsid w:val="005D217E"/>
    <w:rsid w:val="005D52BA"/>
    <w:rsid w:val="005E31D6"/>
    <w:rsid w:val="005E64DD"/>
    <w:rsid w:val="005F1AEA"/>
    <w:rsid w:val="006014CC"/>
    <w:rsid w:val="00607251"/>
    <w:rsid w:val="00635D62"/>
    <w:rsid w:val="006409CE"/>
    <w:rsid w:val="00646E3F"/>
    <w:rsid w:val="00654CAB"/>
    <w:rsid w:val="00662FE0"/>
    <w:rsid w:val="00666E27"/>
    <w:rsid w:val="006759B9"/>
    <w:rsid w:val="00694684"/>
    <w:rsid w:val="006969A0"/>
    <w:rsid w:val="006B311C"/>
    <w:rsid w:val="006B3CFF"/>
    <w:rsid w:val="006C0542"/>
    <w:rsid w:val="006E1932"/>
    <w:rsid w:val="006E347E"/>
    <w:rsid w:val="00700EBF"/>
    <w:rsid w:val="0070182A"/>
    <w:rsid w:val="0070262D"/>
    <w:rsid w:val="007038F0"/>
    <w:rsid w:val="00716436"/>
    <w:rsid w:val="007311CC"/>
    <w:rsid w:val="00731678"/>
    <w:rsid w:val="0074573D"/>
    <w:rsid w:val="007460CA"/>
    <w:rsid w:val="007569FE"/>
    <w:rsid w:val="00763612"/>
    <w:rsid w:val="00763770"/>
    <w:rsid w:val="00770316"/>
    <w:rsid w:val="007A5AB5"/>
    <w:rsid w:val="007B40D7"/>
    <w:rsid w:val="007D4358"/>
    <w:rsid w:val="007D525D"/>
    <w:rsid w:val="007E13EE"/>
    <w:rsid w:val="007E15BE"/>
    <w:rsid w:val="007E1EC9"/>
    <w:rsid w:val="007E3574"/>
    <w:rsid w:val="008002F3"/>
    <w:rsid w:val="00803673"/>
    <w:rsid w:val="00826AF5"/>
    <w:rsid w:val="0083007B"/>
    <w:rsid w:val="008425FF"/>
    <w:rsid w:val="00855CE1"/>
    <w:rsid w:val="00865435"/>
    <w:rsid w:val="00870DF2"/>
    <w:rsid w:val="00872B3F"/>
    <w:rsid w:val="0089688A"/>
    <w:rsid w:val="008A6BB1"/>
    <w:rsid w:val="008B365F"/>
    <w:rsid w:val="008B4F53"/>
    <w:rsid w:val="008D6354"/>
    <w:rsid w:val="008E1A84"/>
    <w:rsid w:val="008F191C"/>
    <w:rsid w:val="008F2D9D"/>
    <w:rsid w:val="008F2E85"/>
    <w:rsid w:val="008F2F37"/>
    <w:rsid w:val="008F3180"/>
    <w:rsid w:val="008F7201"/>
    <w:rsid w:val="009159FA"/>
    <w:rsid w:val="00933497"/>
    <w:rsid w:val="00934CE5"/>
    <w:rsid w:val="00946C3B"/>
    <w:rsid w:val="009627BA"/>
    <w:rsid w:val="0097025E"/>
    <w:rsid w:val="00984CD8"/>
    <w:rsid w:val="00990485"/>
    <w:rsid w:val="0099194A"/>
    <w:rsid w:val="00995376"/>
    <w:rsid w:val="009A53E9"/>
    <w:rsid w:val="009A5AAB"/>
    <w:rsid w:val="009B37B7"/>
    <w:rsid w:val="009B48C8"/>
    <w:rsid w:val="009C6C41"/>
    <w:rsid w:val="009D1572"/>
    <w:rsid w:val="009D6512"/>
    <w:rsid w:val="009E1087"/>
    <w:rsid w:val="009E5D7E"/>
    <w:rsid w:val="009F12DB"/>
    <w:rsid w:val="00A011E2"/>
    <w:rsid w:val="00A0390B"/>
    <w:rsid w:val="00A17E6B"/>
    <w:rsid w:val="00A2163B"/>
    <w:rsid w:val="00A22583"/>
    <w:rsid w:val="00A3218F"/>
    <w:rsid w:val="00A774FA"/>
    <w:rsid w:val="00A94DB7"/>
    <w:rsid w:val="00A96C76"/>
    <w:rsid w:val="00A96CD4"/>
    <w:rsid w:val="00AA2E3B"/>
    <w:rsid w:val="00AC5E31"/>
    <w:rsid w:val="00AD2967"/>
    <w:rsid w:val="00AD5404"/>
    <w:rsid w:val="00AE5383"/>
    <w:rsid w:val="00B01BBF"/>
    <w:rsid w:val="00B07C6A"/>
    <w:rsid w:val="00B156C4"/>
    <w:rsid w:val="00B2243C"/>
    <w:rsid w:val="00B24B62"/>
    <w:rsid w:val="00B32711"/>
    <w:rsid w:val="00B37244"/>
    <w:rsid w:val="00B50713"/>
    <w:rsid w:val="00B507F8"/>
    <w:rsid w:val="00B60C50"/>
    <w:rsid w:val="00B6715C"/>
    <w:rsid w:val="00B734FD"/>
    <w:rsid w:val="00B741F4"/>
    <w:rsid w:val="00BA079C"/>
    <w:rsid w:val="00BA73D1"/>
    <w:rsid w:val="00BB313E"/>
    <w:rsid w:val="00BB4F88"/>
    <w:rsid w:val="00BB6BCD"/>
    <w:rsid w:val="00BD74D6"/>
    <w:rsid w:val="00C12DED"/>
    <w:rsid w:val="00C149D1"/>
    <w:rsid w:val="00C50D61"/>
    <w:rsid w:val="00C524E0"/>
    <w:rsid w:val="00C54E94"/>
    <w:rsid w:val="00C60653"/>
    <w:rsid w:val="00C633D0"/>
    <w:rsid w:val="00C71436"/>
    <w:rsid w:val="00C76861"/>
    <w:rsid w:val="00C876D0"/>
    <w:rsid w:val="00CA360C"/>
    <w:rsid w:val="00CE0772"/>
    <w:rsid w:val="00CF15D2"/>
    <w:rsid w:val="00CF2115"/>
    <w:rsid w:val="00CF2A4B"/>
    <w:rsid w:val="00CF6A8F"/>
    <w:rsid w:val="00D0070E"/>
    <w:rsid w:val="00D1300F"/>
    <w:rsid w:val="00D1426F"/>
    <w:rsid w:val="00D309C1"/>
    <w:rsid w:val="00D31590"/>
    <w:rsid w:val="00D357E4"/>
    <w:rsid w:val="00D3675B"/>
    <w:rsid w:val="00D62B3F"/>
    <w:rsid w:val="00D73FCF"/>
    <w:rsid w:val="00D7781D"/>
    <w:rsid w:val="00D822BB"/>
    <w:rsid w:val="00D846FF"/>
    <w:rsid w:val="00D9065C"/>
    <w:rsid w:val="00D90F4A"/>
    <w:rsid w:val="00D932FB"/>
    <w:rsid w:val="00D93D98"/>
    <w:rsid w:val="00DA67A8"/>
    <w:rsid w:val="00DB14B8"/>
    <w:rsid w:val="00DB2018"/>
    <w:rsid w:val="00DB3904"/>
    <w:rsid w:val="00DC172B"/>
    <w:rsid w:val="00DC3139"/>
    <w:rsid w:val="00DC7059"/>
    <w:rsid w:val="00DD2A14"/>
    <w:rsid w:val="00DD6445"/>
    <w:rsid w:val="00DE0EA5"/>
    <w:rsid w:val="00DE3DB1"/>
    <w:rsid w:val="00E046CF"/>
    <w:rsid w:val="00E211C0"/>
    <w:rsid w:val="00E246CD"/>
    <w:rsid w:val="00E26633"/>
    <w:rsid w:val="00E27367"/>
    <w:rsid w:val="00E43F48"/>
    <w:rsid w:val="00E47B49"/>
    <w:rsid w:val="00E551B5"/>
    <w:rsid w:val="00E65008"/>
    <w:rsid w:val="00E72FEB"/>
    <w:rsid w:val="00E7671B"/>
    <w:rsid w:val="00E77E32"/>
    <w:rsid w:val="00E85290"/>
    <w:rsid w:val="00E85A78"/>
    <w:rsid w:val="00E94E0F"/>
    <w:rsid w:val="00E951BC"/>
    <w:rsid w:val="00EA16D4"/>
    <w:rsid w:val="00EC113F"/>
    <w:rsid w:val="00EC5586"/>
    <w:rsid w:val="00EF5E8F"/>
    <w:rsid w:val="00F1328B"/>
    <w:rsid w:val="00F163A1"/>
    <w:rsid w:val="00F30F20"/>
    <w:rsid w:val="00F33FB7"/>
    <w:rsid w:val="00F47B03"/>
    <w:rsid w:val="00F570E3"/>
    <w:rsid w:val="00F62B33"/>
    <w:rsid w:val="00F66C57"/>
    <w:rsid w:val="00F703E1"/>
    <w:rsid w:val="00F754BC"/>
    <w:rsid w:val="00F85FB7"/>
    <w:rsid w:val="00F9327F"/>
    <w:rsid w:val="00FA3C40"/>
    <w:rsid w:val="00FA47C0"/>
    <w:rsid w:val="00FA57C2"/>
    <w:rsid w:val="00FA6633"/>
    <w:rsid w:val="00FB0792"/>
    <w:rsid w:val="00FB70D9"/>
    <w:rsid w:val="00FC10D1"/>
    <w:rsid w:val="00FC3082"/>
    <w:rsid w:val="00FD48F0"/>
    <w:rsid w:val="00FE1E92"/>
    <w:rsid w:val="00FE26CA"/>
    <w:rsid w:val="00FE2955"/>
    <w:rsid w:val="00FE57B4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6531-409C-466E-B334-AB556B8B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2A"/>
    <w:pPr>
      <w:spacing w:after="200" w:line="276" w:lineRule="auto"/>
      <w:jc w:val="center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2A"/>
    <w:pPr>
      <w:ind w:left="720"/>
      <w:contextualSpacing/>
    </w:pPr>
  </w:style>
  <w:style w:type="paragraph" w:styleId="a4">
    <w:name w:val="Normal (Web)"/>
    <w:basedOn w:val="a"/>
    <w:unhideWhenUsed/>
    <w:rsid w:val="00E273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F1328B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6">
    <w:name w:val="Основний текст Знак"/>
    <w:link w:val="a5"/>
    <w:rsid w:val="00F1328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D9065C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rsid w:val="00DC7059"/>
  </w:style>
  <w:style w:type="character" w:customStyle="1" w:styleId="apple-converted-space">
    <w:name w:val="apple-converted-space"/>
    <w:basedOn w:val="a0"/>
    <w:rsid w:val="00592E2B"/>
  </w:style>
  <w:style w:type="character" w:styleId="a9">
    <w:name w:val="Strong"/>
    <w:uiPriority w:val="22"/>
    <w:qFormat/>
    <w:rsid w:val="00592E2B"/>
    <w:rPr>
      <w:b/>
      <w:bCs/>
    </w:rPr>
  </w:style>
  <w:style w:type="paragraph" w:styleId="aa">
    <w:name w:val="header"/>
    <w:basedOn w:val="a"/>
    <w:link w:val="ab"/>
    <w:uiPriority w:val="99"/>
    <w:unhideWhenUsed/>
    <w:rsid w:val="000C5CE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C5CEE"/>
    <w:rPr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0C5CE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C5CEE"/>
    <w:rPr>
      <w:sz w:val="22"/>
      <w:szCs w:val="22"/>
      <w:lang w:val="ru-RU" w:eastAsia="en-US"/>
    </w:rPr>
  </w:style>
  <w:style w:type="character" w:styleId="ae">
    <w:name w:val="Intense Emphasis"/>
    <w:uiPriority w:val="21"/>
    <w:qFormat/>
    <w:rsid w:val="003B626B"/>
    <w:rPr>
      <w:i/>
      <w:iCs/>
      <w:color w:val="5B9BD5"/>
    </w:rPr>
  </w:style>
  <w:style w:type="table" w:styleId="af">
    <w:name w:val="Table Grid"/>
    <w:basedOn w:val="a1"/>
    <w:uiPriority w:val="59"/>
    <w:rsid w:val="00CF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4471</Words>
  <Characters>2549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Гультяєв</dc:creator>
  <cp:keywords/>
  <cp:lastModifiedBy>Користувач Windows</cp:lastModifiedBy>
  <cp:revision>27</cp:revision>
  <cp:lastPrinted>2020-11-13T08:32:00Z</cp:lastPrinted>
  <dcterms:created xsi:type="dcterms:W3CDTF">2020-07-20T07:43:00Z</dcterms:created>
  <dcterms:modified xsi:type="dcterms:W3CDTF">2020-11-13T08:32:00Z</dcterms:modified>
</cp:coreProperties>
</file>