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C03" w:rsidRPr="00F46623" w:rsidRDefault="00757C03" w:rsidP="00472FE4">
      <w:pPr>
        <w:pStyle w:val="a4"/>
        <w:spacing w:before="120" w:after="120" w:line="276" w:lineRule="auto"/>
        <w:ind w:firstLine="567"/>
        <w:jc w:val="center"/>
        <w:rPr>
          <w:rFonts w:ascii="Times New Roman" w:hAnsi="Times New Roman" w:cs="Times New Roman"/>
          <w:b/>
          <w:sz w:val="28"/>
          <w:szCs w:val="28"/>
          <w:u w:val="single"/>
          <w:lang w:val="ru-RU" w:eastAsia="en-US"/>
        </w:rPr>
      </w:pPr>
      <w:r w:rsidRPr="00F46623">
        <w:rPr>
          <w:rFonts w:ascii="Times New Roman" w:hAnsi="Times New Roman" w:cs="Times New Roman"/>
          <w:b/>
          <w:sz w:val="28"/>
          <w:szCs w:val="28"/>
          <w:u w:val="single"/>
          <w:lang w:eastAsia="en-US"/>
        </w:rPr>
        <w:t>Роз</w:t>
      </w:r>
      <w:r w:rsidRPr="00F46623">
        <w:rPr>
          <w:rFonts w:ascii="Times New Roman" w:hAnsi="Times New Roman" w:cs="Times New Roman"/>
          <w:b/>
          <w:sz w:val="28"/>
          <w:szCs w:val="28"/>
          <w:u w:val="single"/>
          <w:lang w:val="ru-RU" w:eastAsia="en-US"/>
        </w:rPr>
        <w:t>’</w:t>
      </w:r>
      <w:proofErr w:type="spellStart"/>
      <w:r w:rsidRPr="00F46623">
        <w:rPr>
          <w:rFonts w:ascii="Times New Roman" w:hAnsi="Times New Roman" w:cs="Times New Roman"/>
          <w:b/>
          <w:sz w:val="28"/>
          <w:szCs w:val="28"/>
          <w:u w:val="single"/>
          <w:lang w:eastAsia="en-US"/>
        </w:rPr>
        <w:t>яснення</w:t>
      </w:r>
      <w:proofErr w:type="spellEnd"/>
      <w:r w:rsidRPr="00F46623">
        <w:rPr>
          <w:rFonts w:ascii="Times New Roman" w:hAnsi="Times New Roman" w:cs="Times New Roman"/>
          <w:b/>
          <w:sz w:val="28"/>
          <w:szCs w:val="28"/>
          <w:u w:val="single"/>
          <w:lang w:eastAsia="en-US"/>
        </w:rPr>
        <w:t xml:space="preserve"> </w:t>
      </w:r>
      <w:proofErr w:type="spellStart"/>
      <w:r w:rsidRPr="00F46623">
        <w:rPr>
          <w:rFonts w:ascii="Times New Roman" w:hAnsi="Times New Roman" w:cs="Times New Roman"/>
          <w:b/>
          <w:sz w:val="28"/>
          <w:szCs w:val="28"/>
          <w:u w:val="single"/>
          <w:lang w:val="ru-RU" w:eastAsia="en-US"/>
        </w:rPr>
        <w:t>щодо</w:t>
      </w:r>
      <w:proofErr w:type="spellEnd"/>
      <w:r w:rsidRPr="00F46623">
        <w:rPr>
          <w:rFonts w:ascii="Times New Roman" w:hAnsi="Times New Roman" w:cs="Times New Roman"/>
          <w:b/>
          <w:sz w:val="28"/>
          <w:szCs w:val="28"/>
          <w:u w:val="single"/>
          <w:lang w:val="ru-RU" w:eastAsia="en-US"/>
        </w:rPr>
        <w:t xml:space="preserve"> </w:t>
      </w:r>
      <w:proofErr w:type="spellStart"/>
      <w:r w:rsidRPr="00F46623">
        <w:rPr>
          <w:rFonts w:ascii="Times New Roman" w:hAnsi="Times New Roman" w:cs="Times New Roman"/>
          <w:b/>
          <w:sz w:val="28"/>
          <w:szCs w:val="28"/>
          <w:u w:val="single"/>
          <w:lang w:val="ru-RU" w:eastAsia="en-US"/>
        </w:rPr>
        <w:t>застосування</w:t>
      </w:r>
      <w:proofErr w:type="spellEnd"/>
      <w:r w:rsidRPr="00F46623">
        <w:rPr>
          <w:rFonts w:ascii="Times New Roman" w:hAnsi="Times New Roman" w:cs="Times New Roman"/>
          <w:b/>
          <w:sz w:val="28"/>
          <w:szCs w:val="28"/>
          <w:u w:val="single"/>
          <w:lang w:val="ru-RU" w:eastAsia="en-US"/>
        </w:rPr>
        <w:t xml:space="preserve"> норм права та </w:t>
      </w:r>
      <w:proofErr w:type="spellStart"/>
      <w:r w:rsidRPr="00F46623">
        <w:rPr>
          <w:rFonts w:ascii="Times New Roman" w:hAnsi="Times New Roman" w:cs="Times New Roman"/>
          <w:b/>
          <w:sz w:val="28"/>
          <w:szCs w:val="28"/>
          <w:u w:val="single"/>
          <w:lang w:val="ru-RU" w:eastAsia="en-US"/>
        </w:rPr>
        <w:t>рекомендації</w:t>
      </w:r>
      <w:proofErr w:type="spellEnd"/>
      <w:r w:rsidRPr="00F46623">
        <w:rPr>
          <w:rFonts w:ascii="Times New Roman" w:hAnsi="Times New Roman" w:cs="Times New Roman"/>
          <w:b/>
          <w:sz w:val="28"/>
          <w:szCs w:val="28"/>
          <w:u w:val="single"/>
          <w:lang w:val="ru-RU" w:eastAsia="en-US"/>
        </w:rPr>
        <w:t xml:space="preserve"> </w:t>
      </w:r>
      <w:proofErr w:type="spellStart"/>
      <w:r w:rsidRPr="00F46623">
        <w:rPr>
          <w:rFonts w:ascii="Times New Roman" w:hAnsi="Times New Roman" w:cs="Times New Roman"/>
          <w:b/>
          <w:sz w:val="28"/>
          <w:szCs w:val="28"/>
          <w:u w:val="single"/>
          <w:lang w:val="ru-RU" w:eastAsia="en-US"/>
        </w:rPr>
        <w:t>щодо</w:t>
      </w:r>
      <w:proofErr w:type="spellEnd"/>
      <w:r w:rsidRPr="00F46623">
        <w:rPr>
          <w:rFonts w:ascii="Times New Roman" w:hAnsi="Times New Roman" w:cs="Times New Roman"/>
          <w:b/>
          <w:sz w:val="28"/>
          <w:szCs w:val="28"/>
          <w:u w:val="single"/>
          <w:lang w:val="ru-RU" w:eastAsia="en-US"/>
        </w:rPr>
        <w:t xml:space="preserve"> </w:t>
      </w:r>
      <w:proofErr w:type="spellStart"/>
      <w:r w:rsidRPr="00F46623">
        <w:rPr>
          <w:rFonts w:ascii="Times New Roman" w:hAnsi="Times New Roman" w:cs="Times New Roman"/>
          <w:b/>
          <w:sz w:val="28"/>
          <w:szCs w:val="28"/>
          <w:u w:val="single"/>
          <w:lang w:val="ru-RU" w:eastAsia="en-US"/>
        </w:rPr>
        <w:t>належної</w:t>
      </w:r>
      <w:proofErr w:type="spellEnd"/>
      <w:r w:rsidRPr="00F46623">
        <w:rPr>
          <w:rFonts w:ascii="Times New Roman" w:hAnsi="Times New Roman" w:cs="Times New Roman"/>
          <w:b/>
          <w:sz w:val="28"/>
          <w:szCs w:val="28"/>
          <w:u w:val="single"/>
          <w:lang w:val="ru-RU" w:eastAsia="en-US"/>
        </w:rPr>
        <w:t xml:space="preserve"> </w:t>
      </w:r>
      <w:proofErr w:type="spellStart"/>
      <w:r w:rsidRPr="00F46623">
        <w:rPr>
          <w:rFonts w:ascii="Times New Roman" w:hAnsi="Times New Roman" w:cs="Times New Roman"/>
          <w:b/>
          <w:sz w:val="28"/>
          <w:szCs w:val="28"/>
          <w:u w:val="single"/>
          <w:lang w:val="ru-RU" w:eastAsia="en-US"/>
        </w:rPr>
        <w:t>організації</w:t>
      </w:r>
      <w:proofErr w:type="spellEnd"/>
      <w:r w:rsidRPr="00F46623">
        <w:rPr>
          <w:rFonts w:ascii="Times New Roman" w:hAnsi="Times New Roman" w:cs="Times New Roman"/>
          <w:b/>
          <w:sz w:val="28"/>
          <w:szCs w:val="28"/>
          <w:u w:val="single"/>
          <w:lang w:val="ru-RU" w:eastAsia="en-US"/>
        </w:rPr>
        <w:t xml:space="preserve"> </w:t>
      </w:r>
      <w:proofErr w:type="spellStart"/>
      <w:r w:rsidRPr="00F46623">
        <w:rPr>
          <w:rFonts w:ascii="Times New Roman" w:hAnsi="Times New Roman" w:cs="Times New Roman"/>
          <w:b/>
          <w:sz w:val="28"/>
          <w:szCs w:val="28"/>
          <w:u w:val="single"/>
          <w:lang w:val="ru-RU" w:eastAsia="en-US"/>
        </w:rPr>
        <w:t>роботи</w:t>
      </w:r>
      <w:proofErr w:type="spellEnd"/>
      <w:r w:rsidRPr="00F46623">
        <w:rPr>
          <w:rFonts w:ascii="Times New Roman" w:hAnsi="Times New Roman" w:cs="Times New Roman"/>
          <w:b/>
          <w:sz w:val="28"/>
          <w:szCs w:val="28"/>
          <w:u w:val="single"/>
          <w:lang w:val="ru-RU" w:eastAsia="en-US"/>
        </w:rPr>
        <w:t xml:space="preserve"> </w:t>
      </w:r>
      <w:proofErr w:type="spellStart"/>
      <w:r w:rsidRPr="00F46623">
        <w:rPr>
          <w:rFonts w:ascii="Times New Roman" w:hAnsi="Times New Roman" w:cs="Times New Roman"/>
          <w:b/>
          <w:sz w:val="28"/>
          <w:szCs w:val="28"/>
          <w:u w:val="single"/>
          <w:lang w:val="ru-RU" w:eastAsia="en-US"/>
        </w:rPr>
        <w:t>судів</w:t>
      </w:r>
      <w:proofErr w:type="spellEnd"/>
      <w:r w:rsidRPr="00F46623">
        <w:rPr>
          <w:rFonts w:ascii="Times New Roman" w:hAnsi="Times New Roman" w:cs="Times New Roman"/>
          <w:b/>
          <w:sz w:val="28"/>
          <w:szCs w:val="28"/>
          <w:u w:val="single"/>
          <w:lang w:val="ru-RU" w:eastAsia="en-US"/>
        </w:rPr>
        <w:t xml:space="preserve"> в </w:t>
      </w:r>
      <w:proofErr w:type="spellStart"/>
      <w:r w:rsidRPr="00F46623">
        <w:rPr>
          <w:rFonts w:ascii="Times New Roman" w:hAnsi="Times New Roman" w:cs="Times New Roman"/>
          <w:b/>
          <w:sz w:val="28"/>
          <w:szCs w:val="28"/>
          <w:u w:val="single"/>
          <w:lang w:val="ru-RU" w:eastAsia="en-US"/>
        </w:rPr>
        <w:t>період</w:t>
      </w:r>
      <w:proofErr w:type="spellEnd"/>
      <w:r w:rsidRPr="00F46623">
        <w:rPr>
          <w:rFonts w:ascii="Times New Roman" w:hAnsi="Times New Roman" w:cs="Times New Roman"/>
          <w:b/>
          <w:sz w:val="28"/>
          <w:szCs w:val="28"/>
          <w:u w:val="single"/>
          <w:lang w:val="ru-RU" w:eastAsia="en-US"/>
        </w:rPr>
        <w:t xml:space="preserve"> </w:t>
      </w:r>
      <w:proofErr w:type="spellStart"/>
      <w:r w:rsidRPr="00F46623">
        <w:rPr>
          <w:rFonts w:ascii="Times New Roman" w:hAnsi="Times New Roman" w:cs="Times New Roman"/>
          <w:b/>
          <w:sz w:val="28"/>
          <w:szCs w:val="28"/>
          <w:u w:val="single"/>
          <w:lang w:val="ru-RU" w:eastAsia="en-US"/>
        </w:rPr>
        <w:t>виборчого</w:t>
      </w:r>
      <w:proofErr w:type="spellEnd"/>
      <w:r w:rsidRPr="00F46623">
        <w:rPr>
          <w:rFonts w:ascii="Times New Roman" w:hAnsi="Times New Roman" w:cs="Times New Roman"/>
          <w:b/>
          <w:sz w:val="28"/>
          <w:szCs w:val="28"/>
          <w:u w:val="single"/>
          <w:lang w:val="ru-RU" w:eastAsia="en-US"/>
        </w:rPr>
        <w:t xml:space="preserve"> </w:t>
      </w:r>
      <w:proofErr w:type="spellStart"/>
      <w:r w:rsidRPr="00F46623">
        <w:rPr>
          <w:rFonts w:ascii="Times New Roman" w:hAnsi="Times New Roman" w:cs="Times New Roman"/>
          <w:b/>
          <w:sz w:val="28"/>
          <w:szCs w:val="28"/>
          <w:u w:val="single"/>
          <w:lang w:val="ru-RU" w:eastAsia="en-US"/>
        </w:rPr>
        <w:t>процесу</w:t>
      </w:r>
      <w:proofErr w:type="spellEnd"/>
      <w:r w:rsidRPr="00F46623">
        <w:rPr>
          <w:rFonts w:ascii="Times New Roman" w:hAnsi="Times New Roman" w:cs="Times New Roman"/>
          <w:b/>
          <w:sz w:val="28"/>
          <w:szCs w:val="28"/>
          <w:u w:val="single"/>
          <w:lang w:val="ru-RU" w:eastAsia="en-US"/>
        </w:rPr>
        <w:t xml:space="preserve"> </w:t>
      </w:r>
      <w:proofErr w:type="spellStart"/>
      <w:r w:rsidRPr="00F46623">
        <w:rPr>
          <w:rFonts w:ascii="Times New Roman" w:hAnsi="Times New Roman" w:cs="Times New Roman"/>
          <w:b/>
          <w:sz w:val="28"/>
          <w:szCs w:val="28"/>
          <w:u w:val="single"/>
          <w:lang w:val="ru-RU" w:eastAsia="en-US"/>
        </w:rPr>
        <w:t>чергових</w:t>
      </w:r>
      <w:proofErr w:type="spellEnd"/>
      <w:r w:rsidRPr="00F46623">
        <w:rPr>
          <w:rFonts w:ascii="Times New Roman" w:hAnsi="Times New Roman" w:cs="Times New Roman"/>
          <w:b/>
          <w:sz w:val="28"/>
          <w:szCs w:val="28"/>
          <w:u w:val="single"/>
          <w:lang w:val="ru-RU" w:eastAsia="en-US"/>
        </w:rPr>
        <w:t xml:space="preserve"> </w:t>
      </w:r>
      <w:proofErr w:type="spellStart"/>
      <w:r w:rsidRPr="00F46623">
        <w:rPr>
          <w:rFonts w:ascii="Times New Roman" w:hAnsi="Times New Roman" w:cs="Times New Roman"/>
          <w:b/>
          <w:sz w:val="28"/>
          <w:szCs w:val="28"/>
          <w:u w:val="single"/>
          <w:lang w:val="ru-RU" w:eastAsia="en-US"/>
        </w:rPr>
        <w:t>місцевих</w:t>
      </w:r>
      <w:proofErr w:type="spellEnd"/>
      <w:r w:rsidRPr="00F46623">
        <w:rPr>
          <w:rFonts w:ascii="Times New Roman" w:hAnsi="Times New Roman" w:cs="Times New Roman"/>
          <w:b/>
          <w:sz w:val="28"/>
          <w:szCs w:val="28"/>
          <w:u w:val="single"/>
          <w:lang w:val="ru-RU" w:eastAsia="en-US"/>
        </w:rPr>
        <w:t xml:space="preserve"> </w:t>
      </w:r>
      <w:proofErr w:type="spellStart"/>
      <w:r w:rsidRPr="00F46623">
        <w:rPr>
          <w:rFonts w:ascii="Times New Roman" w:hAnsi="Times New Roman" w:cs="Times New Roman"/>
          <w:b/>
          <w:sz w:val="28"/>
          <w:szCs w:val="28"/>
          <w:u w:val="single"/>
          <w:lang w:val="ru-RU" w:eastAsia="en-US"/>
        </w:rPr>
        <w:t>виборів</w:t>
      </w:r>
      <w:proofErr w:type="spellEnd"/>
      <w:r w:rsidRPr="00F46623">
        <w:rPr>
          <w:rFonts w:ascii="Times New Roman" w:hAnsi="Times New Roman" w:cs="Times New Roman"/>
          <w:b/>
          <w:sz w:val="28"/>
          <w:szCs w:val="28"/>
          <w:u w:val="single"/>
          <w:lang w:val="ru-RU" w:eastAsia="en-US"/>
        </w:rPr>
        <w:t xml:space="preserve"> 2020 року</w:t>
      </w:r>
    </w:p>
    <w:p w:rsidR="00757C03" w:rsidRPr="00F46623" w:rsidRDefault="00757C03" w:rsidP="00472FE4">
      <w:pPr>
        <w:pStyle w:val="a4"/>
        <w:spacing w:before="120" w:after="120" w:line="276" w:lineRule="auto"/>
        <w:ind w:firstLine="567"/>
        <w:jc w:val="center"/>
        <w:rPr>
          <w:rFonts w:ascii="Times New Roman" w:hAnsi="Times New Roman" w:cs="Times New Roman"/>
          <w:sz w:val="28"/>
          <w:szCs w:val="28"/>
          <w:lang w:eastAsia="en-US"/>
        </w:rPr>
      </w:pPr>
    </w:p>
    <w:p w:rsidR="00687D0E" w:rsidRPr="00F46623" w:rsidRDefault="00C432DE"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Постановою Верховної Ради України від 15 липня 2020 року № 795-IX «Про призначення чергових місцевих виборів у 2020 році» та постанов</w:t>
      </w:r>
      <w:r w:rsidR="00E76D72" w:rsidRPr="00F46623">
        <w:rPr>
          <w:rFonts w:ascii="Times New Roman" w:hAnsi="Times New Roman" w:cs="Times New Roman"/>
          <w:sz w:val="28"/>
          <w:szCs w:val="28"/>
          <w:lang w:eastAsia="en-US"/>
        </w:rPr>
        <w:t>ами</w:t>
      </w:r>
      <w:r w:rsidRPr="00F46623">
        <w:rPr>
          <w:rFonts w:ascii="Times New Roman" w:hAnsi="Times New Roman" w:cs="Times New Roman"/>
          <w:sz w:val="28"/>
          <w:szCs w:val="28"/>
          <w:lang w:eastAsia="en-US"/>
        </w:rPr>
        <w:t xml:space="preserve"> Центральної виборчої комісії від 8 серпня 2020 року № 160 «Про перші вибори депутатів сільських, селищних, міських рад територіальних громад і відповідних сільських, селищних, міських голів 25 жовтня 2020 року», від 14 серпня 2020 року № 176 «Про призначення перших виборів депутатів районних рад на 25 жовтня 2020 року», від 30 серпня 2020 року № 208 «Про початок виборчого процесу місцевих виборів 25 жовтня 2020 року»</w:t>
      </w:r>
      <w:r w:rsidR="00687D0E" w:rsidRPr="00F46623">
        <w:rPr>
          <w:rFonts w:ascii="Times New Roman" w:hAnsi="Times New Roman" w:cs="Times New Roman"/>
          <w:sz w:val="28"/>
          <w:szCs w:val="28"/>
          <w:lang w:eastAsia="en-US"/>
        </w:rPr>
        <w:t xml:space="preserve">, </w:t>
      </w:r>
      <w:r w:rsidRPr="00F46623">
        <w:rPr>
          <w:rFonts w:ascii="Times New Roman" w:hAnsi="Times New Roman" w:cs="Times New Roman"/>
          <w:sz w:val="28"/>
          <w:szCs w:val="28"/>
          <w:lang w:eastAsia="en-US"/>
        </w:rPr>
        <w:t>чергові вибори депутатів місцевих рад та сільських, селищних, міських голів, крім виборів депутатів Верховної Ради Автономної Республіки Крим, депутатів місцевих рад та сільських, селищних, міських голів на тимчасово окупованих територіях Автономної Республіки Крим, міста Севастополя та в окремих районах, містах, селищах і селах Донецької та Луганської областей, а також депутатів Донецької та Луганської обласних рад, призначено на 25 жовтня 2020 року</w:t>
      </w:r>
      <w:r w:rsidR="00687D0E" w:rsidRPr="00F46623">
        <w:rPr>
          <w:rFonts w:ascii="Times New Roman" w:hAnsi="Times New Roman" w:cs="Times New Roman"/>
          <w:sz w:val="28"/>
          <w:szCs w:val="28"/>
          <w:lang w:eastAsia="en-US"/>
        </w:rPr>
        <w:t>.</w:t>
      </w:r>
    </w:p>
    <w:p w:rsidR="00872EAF" w:rsidRPr="00F46623" w:rsidRDefault="00872EAF"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 xml:space="preserve">Відповідно до пункту 6 частини 1 статті 19 Кодексу адміністративного судочинства України (далі – КАС України) </w:t>
      </w:r>
      <w:r w:rsidR="008912E5" w:rsidRPr="00F46623">
        <w:rPr>
          <w:rFonts w:ascii="Times New Roman" w:hAnsi="Times New Roman" w:cs="Times New Roman"/>
          <w:sz w:val="28"/>
          <w:szCs w:val="28"/>
          <w:lang w:eastAsia="en-US"/>
        </w:rPr>
        <w:t xml:space="preserve">юрисдикція адміністративних судів </w:t>
      </w:r>
      <w:r w:rsidR="005975B8" w:rsidRPr="00F46623">
        <w:rPr>
          <w:rFonts w:ascii="Times New Roman" w:hAnsi="Times New Roman" w:cs="Times New Roman"/>
          <w:sz w:val="28"/>
          <w:szCs w:val="28"/>
          <w:lang w:eastAsia="en-US"/>
        </w:rPr>
        <w:t xml:space="preserve">поширюється </w:t>
      </w:r>
      <w:r w:rsidR="008912E5" w:rsidRPr="00F46623">
        <w:rPr>
          <w:rFonts w:ascii="Times New Roman" w:hAnsi="Times New Roman" w:cs="Times New Roman"/>
          <w:sz w:val="28"/>
          <w:szCs w:val="28"/>
          <w:lang w:eastAsia="en-US"/>
        </w:rPr>
        <w:t xml:space="preserve">на </w:t>
      </w:r>
      <w:r w:rsidRPr="00F46623">
        <w:rPr>
          <w:rFonts w:ascii="Times New Roman" w:hAnsi="Times New Roman" w:cs="Times New Roman"/>
          <w:sz w:val="28"/>
          <w:szCs w:val="28"/>
          <w:lang w:eastAsia="en-US"/>
        </w:rPr>
        <w:t>спори щодо правовідносин, пов’язаних</w:t>
      </w:r>
      <w:r w:rsidR="008912E5" w:rsidRPr="00F46623">
        <w:rPr>
          <w:rFonts w:ascii="Times New Roman" w:hAnsi="Times New Roman" w:cs="Times New Roman"/>
          <w:sz w:val="28"/>
          <w:szCs w:val="28"/>
          <w:lang w:eastAsia="en-US"/>
        </w:rPr>
        <w:t xml:space="preserve"> з виборчим процесом</w:t>
      </w:r>
      <w:r w:rsidRPr="00F46623">
        <w:rPr>
          <w:rFonts w:ascii="Times New Roman" w:hAnsi="Times New Roman" w:cs="Times New Roman"/>
          <w:sz w:val="28"/>
          <w:szCs w:val="28"/>
          <w:lang w:eastAsia="en-US"/>
        </w:rPr>
        <w:t>.</w:t>
      </w:r>
    </w:p>
    <w:p w:rsidR="0043173F" w:rsidRPr="00F46623" w:rsidRDefault="008912E5"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У статті 27</w:t>
      </w:r>
      <w:r w:rsidR="000E71E7" w:rsidRPr="00F46623">
        <w:rPr>
          <w:rFonts w:ascii="Times New Roman" w:hAnsi="Times New Roman" w:cs="Times New Roman"/>
          <w:sz w:val="28"/>
          <w:szCs w:val="28"/>
          <w:lang w:eastAsia="en-US"/>
        </w:rPr>
        <w:t>3</w:t>
      </w:r>
      <w:r w:rsidRPr="00F46623">
        <w:rPr>
          <w:rFonts w:ascii="Times New Roman" w:hAnsi="Times New Roman" w:cs="Times New Roman"/>
          <w:sz w:val="28"/>
          <w:szCs w:val="28"/>
          <w:lang w:eastAsia="en-US"/>
        </w:rPr>
        <w:t xml:space="preserve"> КАС України закріплені особливості провадження у справах</w:t>
      </w:r>
      <w:r w:rsidR="000E71E7" w:rsidRPr="00F46623">
        <w:rPr>
          <w:rFonts w:ascii="Times New Roman" w:hAnsi="Times New Roman" w:cs="Times New Roman"/>
          <w:sz w:val="28"/>
          <w:szCs w:val="28"/>
          <w:lang w:eastAsia="en-US"/>
        </w:rPr>
        <w:t xml:space="preserve"> щодо оскарження рішень, дій або бездіяльності виборчих комісій, комісій з референдуму, членів цих комісій</w:t>
      </w:r>
      <w:r w:rsidRPr="00F46623">
        <w:rPr>
          <w:rFonts w:ascii="Times New Roman" w:hAnsi="Times New Roman" w:cs="Times New Roman"/>
          <w:sz w:val="28"/>
          <w:szCs w:val="28"/>
          <w:lang w:eastAsia="en-US"/>
        </w:rPr>
        <w:t>.</w:t>
      </w:r>
    </w:p>
    <w:p w:rsidR="000E71E7" w:rsidRPr="00F46623" w:rsidRDefault="000E71E7" w:rsidP="00472FE4">
      <w:pPr>
        <w:pStyle w:val="rvps2"/>
        <w:shd w:val="clear" w:color="auto" w:fill="FFFFFF"/>
        <w:spacing w:before="0" w:beforeAutospacing="0" w:after="150" w:afterAutospacing="0" w:line="276" w:lineRule="auto"/>
        <w:ind w:firstLine="450"/>
        <w:jc w:val="both"/>
        <w:rPr>
          <w:color w:val="000000"/>
          <w:sz w:val="28"/>
          <w:szCs w:val="28"/>
        </w:rPr>
      </w:pPr>
      <w:r w:rsidRPr="00F46623">
        <w:rPr>
          <w:color w:val="000000"/>
          <w:sz w:val="28"/>
          <w:szCs w:val="28"/>
        </w:rPr>
        <w:t>Право оскаржувати рішення, дії чи бездіяльність виборчих комісій, комісій з референдуму, членів цих комісій мають суб’єкти відповідного виборчого процесу (крім виборчої комісії), а також ініціативна група референдуму, інші суб’єкти ініціювання референдуму.</w:t>
      </w:r>
    </w:p>
    <w:p w:rsidR="000E71E7" w:rsidRPr="00F46623" w:rsidRDefault="000E71E7" w:rsidP="00472FE4">
      <w:pPr>
        <w:pStyle w:val="rvps2"/>
        <w:shd w:val="clear" w:color="auto" w:fill="FFFFFF"/>
        <w:spacing w:before="0" w:beforeAutospacing="0" w:after="150" w:afterAutospacing="0" w:line="276" w:lineRule="auto"/>
        <w:ind w:firstLine="450"/>
        <w:jc w:val="both"/>
        <w:rPr>
          <w:color w:val="000000"/>
          <w:sz w:val="28"/>
          <w:szCs w:val="28"/>
        </w:rPr>
      </w:pPr>
      <w:bookmarkStart w:id="0" w:name="n11627"/>
      <w:bookmarkEnd w:id="0"/>
      <w:r w:rsidRPr="00F46623">
        <w:rPr>
          <w:color w:val="000000"/>
          <w:sz w:val="28"/>
          <w:szCs w:val="28"/>
        </w:rPr>
        <w:t>Виборець, учасник всеукраїнського референдуму (громадянин України, який має право голосу у відповідних виборах або референдумі) може оскаржити рішення, дії чи бездіяльність виборчої комісії, комісії з референдуму, членів цих комісій, якщо такі рішення, дія чи бездіяльність безпосередньо порушують його виборчі права або інтереси щодо участі у виборчому процесі чи процесі референдуму.</w:t>
      </w:r>
    </w:p>
    <w:p w:rsidR="00472FE4" w:rsidRDefault="00472FE4" w:rsidP="00472FE4">
      <w:pPr>
        <w:pStyle w:val="a4"/>
        <w:spacing w:before="240" w:after="120" w:line="276" w:lineRule="auto"/>
        <w:ind w:firstLine="567"/>
        <w:rPr>
          <w:rFonts w:ascii="Times New Roman" w:hAnsi="Times New Roman" w:cs="Times New Roman"/>
          <w:b/>
          <w:sz w:val="28"/>
          <w:szCs w:val="28"/>
          <w:lang w:eastAsia="en-US"/>
        </w:rPr>
      </w:pPr>
    </w:p>
    <w:p w:rsidR="00472FE4" w:rsidRDefault="00472FE4" w:rsidP="00472FE4">
      <w:pPr>
        <w:pStyle w:val="a4"/>
        <w:spacing w:before="240" w:after="120" w:line="276" w:lineRule="auto"/>
        <w:ind w:firstLine="567"/>
        <w:rPr>
          <w:rFonts w:ascii="Times New Roman" w:hAnsi="Times New Roman" w:cs="Times New Roman"/>
          <w:b/>
          <w:sz w:val="28"/>
          <w:szCs w:val="28"/>
          <w:lang w:eastAsia="en-US"/>
        </w:rPr>
      </w:pPr>
    </w:p>
    <w:p w:rsidR="00754979" w:rsidRPr="00F46623" w:rsidRDefault="00754979" w:rsidP="00472FE4">
      <w:pPr>
        <w:pStyle w:val="a4"/>
        <w:spacing w:before="240" w:after="120" w:line="276" w:lineRule="auto"/>
        <w:ind w:firstLine="567"/>
        <w:rPr>
          <w:rFonts w:ascii="Times New Roman" w:hAnsi="Times New Roman" w:cs="Times New Roman"/>
          <w:b/>
          <w:sz w:val="28"/>
          <w:szCs w:val="28"/>
          <w:lang w:eastAsia="en-US"/>
        </w:rPr>
      </w:pPr>
      <w:r w:rsidRPr="00F46623">
        <w:rPr>
          <w:rFonts w:ascii="Times New Roman" w:hAnsi="Times New Roman" w:cs="Times New Roman"/>
          <w:b/>
          <w:sz w:val="28"/>
          <w:szCs w:val="28"/>
          <w:lang w:eastAsia="en-US"/>
        </w:rPr>
        <w:lastRenderedPageBreak/>
        <w:t>Юрисдикція</w:t>
      </w:r>
    </w:p>
    <w:p w:rsidR="009C57AC" w:rsidRPr="00F46623" w:rsidRDefault="009C57AC"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i/>
          <w:sz w:val="28"/>
          <w:szCs w:val="28"/>
          <w:lang w:eastAsia="en-US"/>
        </w:rPr>
        <w:t>Місцевим загальним судам як адміністративним судам</w:t>
      </w:r>
      <w:r w:rsidRPr="00F46623">
        <w:rPr>
          <w:rFonts w:ascii="Times New Roman" w:hAnsi="Times New Roman" w:cs="Times New Roman"/>
          <w:sz w:val="28"/>
          <w:szCs w:val="28"/>
          <w:lang w:eastAsia="en-US"/>
        </w:rPr>
        <w:t xml:space="preserve"> підсудні адміністративні справи, зокрема пов’язані з виборчим процесом щодо:</w:t>
      </w:r>
    </w:p>
    <w:p w:rsidR="009C57AC" w:rsidRPr="00F46623" w:rsidRDefault="003F6077" w:rsidP="00472FE4">
      <w:pPr>
        <w:pStyle w:val="a4"/>
        <w:numPr>
          <w:ilvl w:val="0"/>
          <w:numId w:val="16"/>
        </w:numPr>
        <w:tabs>
          <w:tab w:val="left" w:pos="851"/>
        </w:tabs>
        <w:spacing w:before="120" w:after="120" w:line="276" w:lineRule="auto"/>
        <w:ind w:left="0"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о</w:t>
      </w:r>
      <w:r w:rsidR="009C57AC" w:rsidRPr="00F46623">
        <w:rPr>
          <w:rFonts w:ascii="Times New Roman" w:hAnsi="Times New Roman" w:cs="Times New Roman"/>
          <w:sz w:val="28"/>
          <w:szCs w:val="28"/>
          <w:lang w:eastAsia="en-US"/>
        </w:rPr>
        <w:t xml:space="preserve">скарження </w:t>
      </w:r>
      <w:r w:rsidRPr="00F46623">
        <w:rPr>
          <w:rFonts w:ascii="Times New Roman" w:hAnsi="Times New Roman" w:cs="Times New Roman"/>
          <w:sz w:val="28"/>
          <w:szCs w:val="28"/>
          <w:lang w:eastAsia="en-US"/>
        </w:rPr>
        <w:t>рішень, дій чи бездіяльності дільничних виборчих комісій, членів цих комісій за місцезнаходженням відповідної ком</w:t>
      </w:r>
      <w:r w:rsidR="00592817" w:rsidRPr="00F46623">
        <w:rPr>
          <w:rFonts w:ascii="Times New Roman" w:hAnsi="Times New Roman" w:cs="Times New Roman"/>
          <w:sz w:val="28"/>
          <w:szCs w:val="28"/>
          <w:lang w:eastAsia="en-US"/>
        </w:rPr>
        <w:t>ісії (ч. 5 ст. 273</w:t>
      </w:r>
      <w:r w:rsidRPr="00F46623">
        <w:rPr>
          <w:rFonts w:ascii="Times New Roman" w:hAnsi="Times New Roman" w:cs="Times New Roman"/>
          <w:sz w:val="28"/>
          <w:szCs w:val="28"/>
          <w:lang w:eastAsia="en-US"/>
        </w:rPr>
        <w:t xml:space="preserve"> КАС України);</w:t>
      </w:r>
    </w:p>
    <w:p w:rsidR="003F6077" w:rsidRPr="00F46623" w:rsidRDefault="003F6077" w:rsidP="00472FE4">
      <w:pPr>
        <w:pStyle w:val="a4"/>
        <w:numPr>
          <w:ilvl w:val="0"/>
          <w:numId w:val="16"/>
        </w:numPr>
        <w:tabs>
          <w:tab w:val="left" w:pos="851"/>
        </w:tabs>
        <w:spacing w:before="120" w:after="120" w:line="276" w:lineRule="auto"/>
        <w:ind w:left="0"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уточнення списку виборців (ч.2 ст. 274 КАС України);</w:t>
      </w:r>
    </w:p>
    <w:p w:rsidR="003F6077" w:rsidRPr="00F46623" w:rsidRDefault="003F6077" w:rsidP="00472FE4">
      <w:pPr>
        <w:pStyle w:val="a4"/>
        <w:numPr>
          <w:ilvl w:val="0"/>
          <w:numId w:val="16"/>
        </w:numPr>
        <w:tabs>
          <w:tab w:val="left" w:pos="851"/>
        </w:tabs>
        <w:spacing w:before="120" w:after="120" w:line="276" w:lineRule="auto"/>
        <w:ind w:left="0"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оскарження дій чи бездіяльності засобів масової інформації, інформаційних агентств, підприємств, установ, організацій, їх посадових та службових осіб, творчих працівників засобів масової інформації та інформаційних агентств, що порушують законодавство про вибори, за їх місцезнаходженням (ч.3 ст. 275 КАС України).</w:t>
      </w:r>
    </w:p>
    <w:p w:rsidR="00582009" w:rsidRPr="00F46623" w:rsidRDefault="009212DF"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i/>
          <w:sz w:val="28"/>
          <w:szCs w:val="28"/>
          <w:lang w:eastAsia="en-US"/>
        </w:rPr>
        <w:t>Окружним адміністративним судам</w:t>
      </w:r>
      <w:r w:rsidRPr="00F46623">
        <w:rPr>
          <w:rFonts w:ascii="Times New Roman" w:hAnsi="Times New Roman" w:cs="Times New Roman"/>
          <w:sz w:val="28"/>
          <w:szCs w:val="28"/>
          <w:lang w:eastAsia="en-US"/>
        </w:rPr>
        <w:t xml:space="preserve"> підсудні адміністративні справи, пов’язані з виборчим процесом щодо:</w:t>
      </w:r>
    </w:p>
    <w:p w:rsidR="009212DF" w:rsidRPr="00F46623" w:rsidRDefault="009212DF" w:rsidP="00472FE4">
      <w:pPr>
        <w:pStyle w:val="a4"/>
        <w:numPr>
          <w:ilvl w:val="0"/>
          <w:numId w:val="15"/>
        </w:numPr>
        <w:tabs>
          <w:tab w:val="left" w:pos="851"/>
        </w:tabs>
        <w:spacing w:before="120" w:after="120" w:line="276" w:lineRule="auto"/>
        <w:ind w:left="0"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оскарження рішень, дій чи бездіяльності територіальних (окружних) виборчих комісій</w:t>
      </w:r>
      <w:r w:rsidR="008B6C25" w:rsidRPr="00F46623">
        <w:rPr>
          <w:rFonts w:ascii="Times New Roman" w:hAnsi="Times New Roman" w:cs="Times New Roman"/>
          <w:sz w:val="28"/>
          <w:szCs w:val="28"/>
          <w:lang w:eastAsia="en-US"/>
        </w:rPr>
        <w:t>, а також членів зазначених комісій,</w:t>
      </w:r>
      <w:r w:rsidRPr="00F46623">
        <w:rPr>
          <w:rFonts w:ascii="Times New Roman" w:hAnsi="Times New Roman" w:cs="Times New Roman"/>
          <w:sz w:val="28"/>
          <w:szCs w:val="28"/>
          <w:lang w:eastAsia="en-US"/>
        </w:rPr>
        <w:t xml:space="preserve"> щодо підготовки та проведення місцевих виборів</w:t>
      </w:r>
      <w:r w:rsidR="008B6C25" w:rsidRPr="00F46623">
        <w:rPr>
          <w:rFonts w:ascii="Times New Roman" w:hAnsi="Times New Roman" w:cs="Times New Roman"/>
          <w:sz w:val="28"/>
          <w:szCs w:val="28"/>
          <w:lang w:eastAsia="en-US"/>
        </w:rPr>
        <w:t>, в</w:t>
      </w:r>
      <w:r w:rsidRPr="00F46623">
        <w:rPr>
          <w:rFonts w:ascii="Times New Roman" w:hAnsi="Times New Roman" w:cs="Times New Roman"/>
          <w:sz w:val="28"/>
          <w:szCs w:val="28"/>
          <w:lang w:eastAsia="en-US"/>
        </w:rPr>
        <w:t xml:space="preserve">иборів Президента України, </w:t>
      </w:r>
      <w:r w:rsidR="00592817" w:rsidRPr="00F46623">
        <w:rPr>
          <w:rFonts w:ascii="Times New Roman" w:hAnsi="Times New Roman" w:cs="Times New Roman"/>
          <w:sz w:val="28"/>
          <w:szCs w:val="28"/>
          <w:lang w:eastAsia="en-US"/>
        </w:rPr>
        <w:t xml:space="preserve">народних депутатів України </w:t>
      </w:r>
      <w:r w:rsidRPr="00F46623">
        <w:rPr>
          <w:rFonts w:ascii="Times New Roman" w:hAnsi="Times New Roman" w:cs="Times New Roman"/>
          <w:sz w:val="28"/>
          <w:szCs w:val="28"/>
          <w:lang w:eastAsia="en-US"/>
        </w:rPr>
        <w:t>за місцезнаходженням відповідної коміс</w:t>
      </w:r>
      <w:r w:rsidR="00592817" w:rsidRPr="00F46623">
        <w:rPr>
          <w:rFonts w:ascii="Times New Roman" w:hAnsi="Times New Roman" w:cs="Times New Roman"/>
          <w:sz w:val="28"/>
          <w:szCs w:val="28"/>
          <w:lang w:eastAsia="en-US"/>
        </w:rPr>
        <w:t>ії (ч. 4 ст. 273</w:t>
      </w:r>
      <w:r w:rsidR="008B6C25" w:rsidRPr="00F46623">
        <w:rPr>
          <w:rFonts w:ascii="Times New Roman" w:hAnsi="Times New Roman" w:cs="Times New Roman"/>
          <w:sz w:val="28"/>
          <w:szCs w:val="28"/>
          <w:lang w:eastAsia="en-US"/>
        </w:rPr>
        <w:t xml:space="preserve"> КАС України);</w:t>
      </w:r>
    </w:p>
    <w:p w:rsidR="008B6C25" w:rsidRPr="00F46623" w:rsidRDefault="008B6C25" w:rsidP="00472FE4">
      <w:pPr>
        <w:pStyle w:val="a4"/>
        <w:numPr>
          <w:ilvl w:val="0"/>
          <w:numId w:val="14"/>
        </w:numPr>
        <w:tabs>
          <w:tab w:val="left" w:pos="851"/>
        </w:tabs>
        <w:spacing w:before="120" w:after="120" w:line="276" w:lineRule="auto"/>
        <w:ind w:left="0"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оскарження рішень, дій або бездіяльності органів виконавчої влади, органів місцевого самоврядування, їхніх посадових та службових осіб, за їх місцезнаходженням</w:t>
      </w:r>
      <w:r w:rsidR="00A605E4" w:rsidRPr="00F46623">
        <w:rPr>
          <w:rFonts w:ascii="Times New Roman" w:hAnsi="Times New Roman" w:cs="Times New Roman"/>
          <w:sz w:val="28"/>
          <w:szCs w:val="28"/>
          <w:lang w:eastAsia="en-US"/>
        </w:rPr>
        <w:t xml:space="preserve"> (ч. 3 ст. 275 КАС України);</w:t>
      </w:r>
    </w:p>
    <w:p w:rsidR="00A605E4" w:rsidRPr="00F46623" w:rsidRDefault="00A605E4" w:rsidP="00472FE4">
      <w:pPr>
        <w:pStyle w:val="a4"/>
        <w:numPr>
          <w:ilvl w:val="0"/>
          <w:numId w:val="14"/>
        </w:numPr>
        <w:tabs>
          <w:tab w:val="left" w:pos="851"/>
        </w:tabs>
        <w:spacing w:before="120" w:after="120" w:line="276" w:lineRule="auto"/>
        <w:ind w:left="0"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інших питань у справах щодо оскарження дій або бездіяльності кандидатів, їхніх довірених осіб, партії (блоку), місцевої організації партії, їхніх посадових осіб та уповноважених осіб, офіційних спостерігачів від суб’єктів виборчого процесу, за місцем вчинення дії чи місцем, де ця дія повинна бути вчинена (ч.</w:t>
      </w:r>
      <w:r w:rsidR="000A41DB" w:rsidRPr="00F46623">
        <w:rPr>
          <w:rFonts w:ascii="Times New Roman" w:hAnsi="Times New Roman" w:cs="Times New Roman"/>
          <w:sz w:val="28"/>
          <w:szCs w:val="28"/>
          <w:lang w:eastAsia="en-US"/>
        </w:rPr>
        <w:t xml:space="preserve"> </w:t>
      </w:r>
      <w:r w:rsidRPr="00F46623">
        <w:rPr>
          <w:rFonts w:ascii="Times New Roman" w:hAnsi="Times New Roman" w:cs="Times New Roman"/>
          <w:sz w:val="28"/>
          <w:szCs w:val="28"/>
          <w:lang w:eastAsia="en-US"/>
        </w:rPr>
        <w:t>5 ст. 276 КАС України).</w:t>
      </w:r>
    </w:p>
    <w:p w:rsidR="00FE27CC" w:rsidRPr="00F46623" w:rsidRDefault="00582009"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Частиною 3 статті 21 КАС України передбачено, що якщо справа щодо однієї з вимог підсудна окружному адміністративному суду, а щодо іншої вимоги (вимог) - місцевому загальному суду як адміністративному суду, таку справу розглядає окружний адміністративний суд.</w:t>
      </w:r>
    </w:p>
    <w:p w:rsidR="00754979" w:rsidRPr="00F46623" w:rsidRDefault="00754979"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 xml:space="preserve">Частиною 4 статті 21 КАС України передбачено, що якщо справа щодо однієї з вимог підсудна апеляційному адміністративному суду, а щодо іншої вимоги (вимог) </w:t>
      </w:r>
      <w:r w:rsidR="00594CC6" w:rsidRPr="00F46623">
        <w:rPr>
          <w:rFonts w:ascii="Times New Roman" w:hAnsi="Times New Roman" w:cs="Times New Roman"/>
          <w:sz w:val="28"/>
          <w:szCs w:val="28"/>
          <w:lang w:eastAsia="en-US"/>
        </w:rPr>
        <w:t>–</w:t>
      </w:r>
      <w:r w:rsidRPr="00F46623">
        <w:rPr>
          <w:rFonts w:ascii="Times New Roman" w:hAnsi="Times New Roman" w:cs="Times New Roman"/>
          <w:sz w:val="28"/>
          <w:szCs w:val="28"/>
          <w:lang w:eastAsia="en-US"/>
        </w:rPr>
        <w:t xml:space="preserve"> місцевому адміністративному суду, таку справу розглядає апеляційний адміністративний суд.</w:t>
      </w:r>
    </w:p>
    <w:p w:rsidR="00754979" w:rsidRPr="00F46623" w:rsidRDefault="00754979"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sz w:val="28"/>
          <w:szCs w:val="28"/>
          <w:u w:val="single"/>
          <w:lang w:eastAsia="en-US"/>
        </w:rPr>
        <w:t>З</w:t>
      </w:r>
      <w:r w:rsidR="00915FC2" w:rsidRPr="00F46623">
        <w:rPr>
          <w:rFonts w:ascii="Times New Roman" w:hAnsi="Times New Roman" w:cs="Times New Roman"/>
          <w:sz w:val="28"/>
          <w:szCs w:val="28"/>
          <w:u w:val="single"/>
          <w:lang w:eastAsia="en-US"/>
        </w:rPr>
        <w:t>вертаємо Вашу увагу</w:t>
      </w:r>
      <w:r w:rsidR="00915FC2" w:rsidRPr="00F46623">
        <w:rPr>
          <w:rFonts w:ascii="Times New Roman" w:hAnsi="Times New Roman" w:cs="Times New Roman"/>
          <w:sz w:val="28"/>
          <w:szCs w:val="28"/>
          <w:lang w:eastAsia="en-US"/>
        </w:rPr>
        <w:t xml:space="preserve"> на те, що </w:t>
      </w:r>
      <w:r w:rsidR="00007948" w:rsidRPr="00F46623">
        <w:rPr>
          <w:rFonts w:ascii="Times New Roman" w:hAnsi="Times New Roman" w:cs="Times New Roman"/>
          <w:sz w:val="28"/>
          <w:szCs w:val="28"/>
          <w:lang w:eastAsia="en-US"/>
        </w:rPr>
        <w:t xml:space="preserve">зважаючи на складність, а також на суспільний інтерес до </w:t>
      </w:r>
      <w:r w:rsidR="007935CD" w:rsidRPr="00F46623">
        <w:rPr>
          <w:rFonts w:ascii="Times New Roman" w:hAnsi="Times New Roman" w:cs="Times New Roman"/>
          <w:sz w:val="28"/>
          <w:szCs w:val="28"/>
          <w:lang w:eastAsia="en-US"/>
        </w:rPr>
        <w:t>цієї категорії справ,</w:t>
      </w:r>
      <w:r w:rsidR="00007948" w:rsidRPr="00F46623">
        <w:rPr>
          <w:rFonts w:ascii="Times New Roman" w:hAnsi="Times New Roman" w:cs="Times New Roman"/>
          <w:sz w:val="28"/>
          <w:szCs w:val="28"/>
          <w:lang w:eastAsia="en-US"/>
        </w:rPr>
        <w:t xml:space="preserve"> </w:t>
      </w:r>
      <w:r w:rsidR="007935CD" w:rsidRPr="00F46623">
        <w:rPr>
          <w:rFonts w:ascii="Times New Roman" w:hAnsi="Times New Roman" w:cs="Times New Roman"/>
          <w:sz w:val="28"/>
          <w:szCs w:val="28"/>
          <w:lang w:eastAsia="en-US"/>
        </w:rPr>
        <w:t>їх</w:t>
      </w:r>
      <w:r w:rsidRPr="00F46623">
        <w:rPr>
          <w:rFonts w:ascii="Times New Roman" w:hAnsi="Times New Roman" w:cs="Times New Roman"/>
          <w:sz w:val="28"/>
          <w:szCs w:val="28"/>
          <w:lang w:eastAsia="en-US"/>
        </w:rPr>
        <w:t xml:space="preserve"> </w:t>
      </w:r>
      <w:r w:rsidR="00007948" w:rsidRPr="00F46623">
        <w:rPr>
          <w:rFonts w:ascii="Times New Roman" w:hAnsi="Times New Roman" w:cs="Times New Roman"/>
          <w:sz w:val="28"/>
          <w:szCs w:val="28"/>
          <w:lang w:eastAsia="en-US"/>
        </w:rPr>
        <w:t xml:space="preserve">слід розглядати за правилами </w:t>
      </w:r>
      <w:r w:rsidR="00007948" w:rsidRPr="00F46623">
        <w:rPr>
          <w:rFonts w:ascii="Times New Roman" w:hAnsi="Times New Roman" w:cs="Times New Roman"/>
          <w:sz w:val="28"/>
          <w:szCs w:val="28"/>
          <w:lang w:eastAsia="en-US"/>
        </w:rPr>
        <w:lastRenderedPageBreak/>
        <w:t xml:space="preserve">загального позовного провадження </w:t>
      </w:r>
      <w:r w:rsidR="007935CD" w:rsidRPr="00F46623">
        <w:rPr>
          <w:rFonts w:ascii="Times New Roman" w:hAnsi="Times New Roman" w:cs="Times New Roman"/>
          <w:sz w:val="28"/>
          <w:szCs w:val="28"/>
          <w:lang w:eastAsia="en-US"/>
        </w:rPr>
        <w:t>з урахуванням особливостей, визначених у статтях 268 – 279 КАС України</w:t>
      </w:r>
      <w:r w:rsidRPr="00F46623">
        <w:rPr>
          <w:rFonts w:ascii="Times New Roman" w:hAnsi="Times New Roman" w:cs="Times New Roman"/>
          <w:sz w:val="28"/>
          <w:szCs w:val="28"/>
          <w:lang w:eastAsia="en-US"/>
        </w:rPr>
        <w:t>.</w:t>
      </w:r>
    </w:p>
    <w:p w:rsidR="00754979" w:rsidRPr="00F46623" w:rsidRDefault="00754979" w:rsidP="00472FE4">
      <w:pPr>
        <w:pStyle w:val="a4"/>
        <w:spacing w:before="360" w:after="120" w:line="276" w:lineRule="auto"/>
        <w:ind w:firstLine="567"/>
        <w:rPr>
          <w:rFonts w:ascii="Times New Roman" w:hAnsi="Times New Roman" w:cs="Times New Roman"/>
          <w:b/>
          <w:sz w:val="28"/>
          <w:szCs w:val="28"/>
          <w:lang w:eastAsia="en-US"/>
        </w:rPr>
      </w:pPr>
      <w:r w:rsidRPr="00F46623">
        <w:rPr>
          <w:rFonts w:ascii="Times New Roman" w:hAnsi="Times New Roman" w:cs="Times New Roman"/>
          <w:b/>
          <w:sz w:val="28"/>
          <w:szCs w:val="28"/>
          <w:lang w:eastAsia="en-US"/>
        </w:rPr>
        <w:t>Строки звернення</w:t>
      </w:r>
    </w:p>
    <w:p w:rsidR="00A605E4" w:rsidRPr="00F46623" w:rsidRDefault="000060AA"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П’ять днів</w:t>
      </w:r>
      <w:r w:rsidRPr="00F46623">
        <w:rPr>
          <w:sz w:val="28"/>
          <w:szCs w:val="28"/>
        </w:rPr>
        <w:t xml:space="preserve"> </w:t>
      </w:r>
      <w:r w:rsidRPr="00F46623">
        <w:rPr>
          <w:rFonts w:ascii="Times New Roman" w:hAnsi="Times New Roman" w:cs="Times New Roman"/>
          <w:sz w:val="28"/>
          <w:szCs w:val="28"/>
          <w:lang w:eastAsia="en-US"/>
        </w:rPr>
        <w:t>з дня прийняття рішення, вчинення дії або допущення бездіяльності</w:t>
      </w:r>
      <w:r w:rsidR="00964D41" w:rsidRPr="00F46623">
        <w:rPr>
          <w:rFonts w:ascii="Times New Roman" w:hAnsi="Times New Roman" w:cs="Times New Roman"/>
          <w:sz w:val="28"/>
          <w:szCs w:val="28"/>
          <w:lang w:eastAsia="en-US"/>
        </w:rPr>
        <w:t>, с</w:t>
      </w:r>
      <w:r w:rsidRPr="00F46623">
        <w:rPr>
          <w:rFonts w:ascii="Times New Roman" w:hAnsi="Times New Roman" w:cs="Times New Roman"/>
          <w:sz w:val="28"/>
          <w:szCs w:val="28"/>
          <w:lang w:eastAsia="en-US"/>
        </w:rPr>
        <w:t>аме стільки часу передбачено ч</w:t>
      </w:r>
      <w:r w:rsidR="00A605E4" w:rsidRPr="00F46623">
        <w:rPr>
          <w:rFonts w:ascii="Times New Roman" w:hAnsi="Times New Roman" w:cs="Times New Roman"/>
          <w:sz w:val="28"/>
          <w:szCs w:val="28"/>
          <w:lang w:eastAsia="en-US"/>
        </w:rPr>
        <w:t xml:space="preserve">астиною 6 статті 273 КАС України </w:t>
      </w:r>
      <w:r w:rsidRPr="00F46623">
        <w:rPr>
          <w:rFonts w:ascii="Times New Roman" w:hAnsi="Times New Roman" w:cs="Times New Roman"/>
          <w:sz w:val="28"/>
          <w:szCs w:val="28"/>
          <w:lang w:eastAsia="en-US"/>
        </w:rPr>
        <w:t>для</w:t>
      </w:r>
      <w:r w:rsidR="00A605E4" w:rsidRPr="00F46623">
        <w:rPr>
          <w:rFonts w:ascii="Times New Roman" w:hAnsi="Times New Roman" w:cs="Times New Roman"/>
          <w:sz w:val="28"/>
          <w:szCs w:val="28"/>
          <w:lang w:eastAsia="en-US"/>
        </w:rPr>
        <w:t xml:space="preserve"> подачі позовної заяви щодо рішень, дій чи </w:t>
      </w:r>
      <w:r w:rsidRPr="00F46623">
        <w:rPr>
          <w:rFonts w:ascii="Times New Roman" w:hAnsi="Times New Roman" w:cs="Times New Roman"/>
          <w:sz w:val="28"/>
          <w:szCs w:val="28"/>
          <w:lang w:eastAsia="en-US"/>
        </w:rPr>
        <w:t>бездіяльності виборчої комісії</w:t>
      </w:r>
      <w:r w:rsidR="00A605E4" w:rsidRPr="00F46623">
        <w:rPr>
          <w:rFonts w:ascii="Times New Roman" w:hAnsi="Times New Roman" w:cs="Times New Roman"/>
          <w:sz w:val="28"/>
          <w:szCs w:val="28"/>
          <w:lang w:eastAsia="en-US"/>
        </w:rPr>
        <w:t>, членів ц</w:t>
      </w:r>
      <w:r w:rsidRPr="00F46623">
        <w:rPr>
          <w:rFonts w:ascii="Times New Roman" w:hAnsi="Times New Roman" w:cs="Times New Roman"/>
          <w:sz w:val="28"/>
          <w:szCs w:val="28"/>
          <w:lang w:eastAsia="en-US"/>
        </w:rPr>
        <w:t>ієї комісії</w:t>
      </w:r>
      <w:r w:rsidR="00A605E4" w:rsidRPr="00F46623">
        <w:rPr>
          <w:rFonts w:ascii="Times New Roman" w:hAnsi="Times New Roman" w:cs="Times New Roman"/>
          <w:sz w:val="28"/>
          <w:szCs w:val="28"/>
          <w:lang w:eastAsia="en-US"/>
        </w:rPr>
        <w:t>.</w:t>
      </w:r>
    </w:p>
    <w:p w:rsidR="00964D41" w:rsidRPr="00F46623" w:rsidRDefault="00754979"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sz w:val="28"/>
          <w:szCs w:val="28"/>
          <w:u w:val="single"/>
          <w:lang w:eastAsia="en-US"/>
        </w:rPr>
        <w:t>Звертаємо Вашу увагу</w:t>
      </w:r>
      <w:r w:rsidRPr="00F46623">
        <w:rPr>
          <w:rFonts w:ascii="Times New Roman" w:hAnsi="Times New Roman" w:cs="Times New Roman"/>
          <w:sz w:val="28"/>
          <w:szCs w:val="28"/>
          <w:lang w:eastAsia="en-US"/>
        </w:rPr>
        <w:t xml:space="preserve"> на те, що</w:t>
      </w:r>
      <w:r w:rsidR="00964D41" w:rsidRPr="00F46623">
        <w:rPr>
          <w:rFonts w:ascii="Times New Roman" w:hAnsi="Times New Roman" w:cs="Times New Roman"/>
          <w:sz w:val="28"/>
          <w:szCs w:val="28"/>
          <w:lang w:eastAsia="en-US"/>
        </w:rPr>
        <w:t xml:space="preserve"> днем подання позовної заяви, апеляційної скарги є день їх надходження до відповідного суду.</w:t>
      </w:r>
    </w:p>
    <w:p w:rsidR="00754979" w:rsidRPr="00F46623" w:rsidRDefault="00356DD8" w:rsidP="00472FE4">
      <w:pPr>
        <w:pStyle w:val="a4"/>
        <w:spacing w:before="360" w:after="120" w:line="276" w:lineRule="auto"/>
        <w:ind w:firstLine="567"/>
        <w:rPr>
          <w:rFonts w:ascii="Times New Roman" w:hAnsi="Times New Roman" w:cs="Times New Roman"/>
          <w:b/>
          <w:sz w:val="28"/>
          <w:szCs w:val="28"/>
          <w:lang w:eastAsia="en-US"/>
        </w:rPr>
      </w:pPr>
      <w:r w:rsidRPr="00F46623">
        <w:rPr>
          <w:rFonts w:ascii="Times New Roman" w:hAnsi="Times New Roman" w:cs="Times New Roman"/>
          <w:b/>
          <w:sz w:val="28"/>
          <w:szCs w:val="28"/>
          <w:lang w:eastAsia="en-US"/>
        </w:rPr>
        <w:t>Строки розгляду</w:t>
      </w:r>
    </w:p>
    <w:p w:rsidR="00964D41" w:rsidRPr="00472FE4" w:rsidRDefault="00964D41" w:rsidP="00472FE4">
      <w:pPr>
        <w:pStyle w:val="a4"/>
        <w:spacing w:before="120" w:after="120" w:line="276" w:lineRule="auto"/>
        <w:ind w:firstLine="567"/>
        <w:rPr>
          <w:rFonts w:ascii="Times New Roman" w:hAnsi="Times New Roman" w:cs="Times New Roman"/>
          <w:b/>
          <w:i/>
          <w:sz w:val="28"/>
          <w:szCs w:val="28"/>
          <w:lang w:eastAsia="en-US"/>
        </w:rPr>
      </w:pPr>
      <w:r w:rsidRPr="00472FE4">
        <w:rPr>
          <w:rFonts w:ascii="Times New Roman" w:hAnsi="Times New Roman" w:cs="Times New Roman"/>
          <w:b/>
          <w:i/>
          <w:sz w:val="28"/>
          <w:szCs w:val="28"/>
          <w:lang w:eastAsia="en-US"/>
        </w:rPr>
        <w:t>Суд вирішує адміністративні справи, що пов’язані з виборчим процесом, у дводенний строк після надходження позовної заяви.</w:t>
      </w:r>
    </w:p>
    <w:p w:rsidR="00507380" w:rsidRPr="00F46623" w:rsidRDefault="00507380" w:rsidP="00472FE4">
      <w:pPr>
        <w:pStyle w:val="a4"/>
        <w:spacing w:before="120" w:after="120" w:line="276" w:lineRule="auto"/>
        <w:ind w:firstLine="567"/>
        <w:rPr>
          <w:rFonts w:ascii="Times New Roman" w:hAnsi="Times New Roman" w:cs="Times New Roman"/>
          <w:sz w:val="28"/>
          <w:szCs w:val="28"/>
          <w:lang w:eastAsia="en-US"/>
        </w:rPr>
      </w:pPr>
    </w:p>
    <w:p w:rsidR="00507380" w:rsidRPr="00F46623" w:rsidRDefault="00507380" w:rsidP="00472FE4">
      <w:pPr>
        <w:pStyle w:val="a4"/>
        <w:spacing w:before="120" w:after="120" w:line="276" w:lineRule="auto"/>
        <w:ind w:firstLine="567"/>
        <w:rPr>
          <w:rFonts w:ascii="Times New Roman" w:hAnsi="Times New Roman" w:cs="Times New Roman"/>
          <w:sz w:val="28"/>
          <w:szCs w:val="28"/>
          <w:lang w:eastAsia="en-US"/>
        </w:rPr>
      </w:pPr>
    </w:p>
    <w:p w:rsidR="00F456CC" w:rsidRPr="00F46623" w:rsidRDefault="00F456CC"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Також:</w:t>
      </w:r>
    </w:p>
    <w:p w:rsidR="00F456CC" w:rsidRPr="00F46623" w:rsidRDefault="00F456CC" w:rsidP="00472FE4">
      <w:pPr>
        <w:pStyle w:val="a4"/>
        <w:numPr>
          <w:ilvl w:val="0"/>
          <w:numId w:val="14"/>
        </w:numPr>
        <w:tabs>
          <w:tab w:val="left" w:pos="851"/>
        </w:tabs>
        <w:spacing w:before="120" w:after="120" w:line="276" w:lineRule="auto"/>
        <w:ind w:left="0"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адміністративні справи за позовними заявами, що надійшли до дня голосування, вирішуються судом у дводенний строк, але не пізніше ніж за дві години до початку голосування;</w:t>
      </w:r>
    </w:p>
    <w:p w:rsidR="00F456CC" w:rsidRPr="00F46623" w:rsidRDefault="00F456CC" w:rsidP="00472FE4">
      <w:pPr>
        <w:pStyle w:val="a4"/>
        <w:numPr>
          <w:ilvl w:val="0"/>
          <w:numId w:val="14"/>
        </w:numPr>
        <w:tabs>
          <w:tab w:val="left" w:pos="851"/>
        </w:tabs>
        <w:spacing w:before="120" w:after="120" w:line="276" w:lineRule="auto"/>
        <w:ind w:left="0"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адміністративні справи за позовними заявами, що надійшли у день голосування, вирішуються судом до закінчення голосування;</w:t>
      </w:r>
    </w:p>
    <w:p w:rsidR="00F456CC" w:rsidRPr="00F46623" w:rsidRDefault="00F456CC" w:rsidP="00472FE4">
      <w:pPr>
        <w:pStyle w:val="a4"/>
        <w:numPr>
          <w:ilvl w:val="0"/>
          <w:numId w:val="14"/>
        </w:numPr>
        <w:tabs>
          <w:tab w:val="left" w:pos="851"/>
        </w:tabs>
        <w:spacing w:before="120" w:after="120" w:line="276" w:lineRule="auto"/>
        <w:ind w:left="0"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адміністративні справи за позовними заявами, що надійшли у день голосування, але після закінчення голосування, вирішуються судом у дводенний строк після надходження позовної заяви;</w:t>
      </w:r>
    </w:p>
    <w:p w:rsidR="00F456CC" w:rsidRPr="00F46623" w:rsidRDefault="00F456CC" w:rsidP="00472FE4">
      <w:pPr>
        <w:pStyle w:val="a4"/>
        <w:numPr>
          <w:ilvl w:val="0"/>
          <w:numId w:val="14"/>
        </w:numPr>
        <w:tabs>
          <w:tab w:val="left" w:pos="851"/>
        </w:tabs>
        <w:spacing w:before="120" w:after="120" w:line="276" w:lineRule="auto"/>
        <w:ind w:left="0"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 xml:space="preserve">адміністративні справи пов’язані з виборами </w:t>
      </w:r>
      <w:r w:rsidR="000904CF" w:rsidRPr="00F46623">
        <w:rPr>
          <w:rFonts w:ascii="Times New Roman" w:hAnsi="Times New Roman" w:cs="Times New Roman"/>
          <w:sz w:val="28"/>
          <w:szCs w:val="28"/>
          <w:lang w:eastAsia="en-US"/>
        </w:rPr>
        <w:t>народних депутатів України</w:t>
      </w:r>
      <w:r w:rsidRPr="00F46623">
        <w:rPr>
          <w:rFonts w:ascii="Times New Roman" w:hAnsi="Times New Roman" w:cs="Times New Roman"/>
          <w:sz w:val="28"/>
          <w:szCs w:val="28"/>
          <w:lang w:eastAsia="en-US"/>
        </w:rPr>
        <w:t xml:space="preserve"> за скаргами, поданими на вчинені порушення з моменту припинення голосування на виборчих дільницях, протягом двох днів після дня голосування.</w:t>
      </w:r>
    </w:p>
    <w:p w:rsidR="00F456CC" w:rsidRPr="00F46623" w:rsidRDefault="00754979"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sz w:val="28"/>
          <w:szCs w:val="28"/>
          <w:u w:val="single"/>
          <w:lang w:eastAsia="en-US"/>
        </w:rPr>
        <w:t>Звертаємо Вашу увагу</w:t>
      </w:r>
      <w:r w:rsidRPr="00F46623">
        <w:rPr>
          <w:rFonts w:ascii="Times New Roman" w:hAnsi="Times New Roman" w:cs="Times New Roman"/>
          <w:sz w:val="28"/>
          <w:szCs w:val="28"/>
          <w:lang w:eastAsia="en-US"/>
        </w:rPr>
        <w:t xml:space="preserve"> на те, що с</w:t>
      </w:r>
      <w:r w:rsidR="00F456CC" w:rsidRPr="00F46623">
        <w:rPr>
          <w:rFonts w:ascii="Times New Roman" w:hAnsi="Times New Roman" w:cs="Times New Roman"/>
          <w:sz w:val="28"/>
          <w:szCs w:val="28"/>
          <w:lang w:eastAsia="en-US"/>
        </w:rPr>
        <w:t>уд приймає позовну заяву щодо рішення, дії чи бездіяльності виборчої комісії або члена відповідної комісії до розгляду незалежно від сплати судового збору. У разі несплати судового збору на момент вирішення справи суд одночасно вирішує питання про стягнення судового збору відповідно до правил розподілу судових витрат, встановлених КАС України (ч. 9 ст. 273 КАС України).</w:t>
      </w:r>
    </w:p>
    <w:p w:rsidR="00472FE4" w:rsidRDefault="00472FE4" w:rsidP="00472FE4">
      <w:pPr>
        <w:pStyle w:val="a4"/>
        <w:spacing w:before="360" w:after="120" w:line="276" w:lineRule="auto"/>
        <w:ind w:firstLine="567"/>
        <w:rPr>
          <w:rFonts w:ascii="Times New Roman" w:hAnsi="Times New Roman" w:cs="Times New Roman"/>
          <w:b/>
          <w:sz w:val="28"/>
          <w:szCs w:val="28"/>
          <w:lang w:eastAsia="en-US"/>
        </w:rPr>
      </w:pPr>
    </w:p>
    <w:p w:rsidR="00356DD8" w:rsidRPr="00F46623" w:rsidRDefault="00356DD8" w:rsidP="00472FE4">
      <w:pPr>
        <w:pStyle w:val="a4"/>
        <w:spacing w:before="360" w:after="120" w:line="276" w:lineRule="auto"/>
        <w:ind w:firstLine="567"/>
        <w:rPr>
          <w:rFonts w:ascii="Times New Roman" w:hAnsi="Times New Roman" w:cs="Times New Roman"/>
          <w:b/>
          <w:sz w:val="28"/>
          <w:szCs w:val="28"/>
          <w:lang w:eastAsia="en-US"/>
        </w:rPr>
      </w:pPr>
      <w:bookmarkStart w:id="1" w:name="_GoBack"/>
      <w:bookmarkEnd w:id="1"/>
      <w:r w:rsidRPr="00F46623">
        <w:rPr>
          <w:rFonts w:ascii="Times New Roman" w:hAnsi="Times New Roman" w:cs="Times New Roman"/>
          <w:b/>
          <w:sz w:val="28"/>
          <w:szCs w:val="28"/>
          <w:lang w:eastAsia="en-US"/>
        </w:rPr>
        <w:lastRenderedPageBreak/>
        <w:t>Розгляд справ</w:t>
      </w:r>
    </w:p>
    <w:p w:rsidR="00472EA5" w:rsidRPr="00F46623" w:rsidRDefault="00472EA5"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Про відкриття провадження в адміністративній справі, а також про ухвалене рішення суд невідкладно повідомляє відповідну виборчу комісію та комісію вищого рівня.</w:t>
      </w:r>
    </w:p>
    <w:p w:rsidR="00472EA5" w:rsidRPr="00F46623" w:rsidRDefault="00472EA5"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Щодо подання позовної заяви та про дату, час і місце розгляду справи суд негайно повідомляє відповідача та інших учасників справи шляхом направлення тексту повістки на офіційну електронну адресу, а за її відсутності – кур’єром або за відомими суду номером телефону, факсу, електронною поштою чи іншим технічним засобом зв’язку. Неприбуття у судове засідання учасника справи, повідомленого відповідно до положень статті 268 КАС України, не перешкоджає розгляду справи.</w:t>
      </w:r>
    </w:p>
    <w:p w:rsidR="00472EA5" w:rsidRPr="00F46623" w:rsidRDefault="00356DD8"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sz w:val="28"/>
          <w:szCs w:val="28"/>
          <w:u w:val="single"/>
          <w:lang w:eastAsia="en-US"/>
        </w:rPr>
        <w:t>Звертаємо Вашу увагу</w:t>
      </w:r>
      <w:r w:rsidRPr="00F46623">
        <w:rPr>
          <w:rFonts w:ascii="Times New Roman" w:hAnsi="Times New Roman" w:cs="Times New Roman"/>
          <w:sz w:val="28"/>
          <w:szCs w:val="28"/>
          <w:lang w:eastAsia="en-US"/>
        </w:rPr>
        <w:t xml:space="preserve"> на те, що</w:t>
      </w:r>
      <w:r w:rsidR="00472EA5" w:rsidRPr="00F46623">
        <w:rPr>
          <w:rFonts w:ascii="Times New Roman" w:hAnsi="Times New Roman" w:cs="Times New Roman"/>
          <w:sz w:val="28"/>
          <w:szCs w:val="28"/>
          <w:lang w:eastAsia="en-US"/>
        </w:rPr>
        <w:t xml:space="preserve"> </w:t>
      </w:r>
      <w:r w:rsidR="005975B8" w:rsidRPr="00F46623">
        <w:rPr>
          <w:rFonts w:ascii="Times New Roman" w:hAnsi="Times New Roman" w:cs="Times New Roman"/>
          <w:sz w:val="28"/>
          <w:szCs w:val="28"/>
          <w:lang w:eastAsia="en-US"/>
        </w:rPr>
        <w:t xml:space="preserve">у </w:t>
      </w:r>
      <w:r w:rsidR="0021203F" w:rsidRPr="00F46623">
        <w:rPr>
          <w:rFonts w:ascii="Times New Roman" w:hAnsi="Times New Roman" w:cs="Times New Roman"/>
          <w:sz w:val="28"/>
          <w:szCs w:val="28"/>
          <w:lang w:eastAsia="en-US"/>
        </w:rPr>
        <w:t xml:space="preserve">виборчих </w:t>
      </w:r>
      <w:r w:rsidR="00472EA5" w:rsidRPr="00F46623">
        <w:rPr>
          <w:rFonts w:ascii="Times New Roman" w:hAnsi="Times New Roman" w:cs="Times New Roman"/>
          <w:sz w:val="28"/>
          <w:szCs w:val="28"/>
          <w:lang w:eastAsia="en-US"/>
        </w:rPr>
        <w:t>справах суд проголошує повне судове рішення</w:t>
      </w:r>
      <w:r w:rsidR="0021203F" w:rsidRPr="00F46623">
        <w:rPr>
          <w:rFonts w:ascii="Times New Roman" w:hAnsi="Times New Roman" w:cs="Times New Roman"/>
          <w:sz w:val="28"/>
          <w:szCs w:val="28"/>
          <w:lang w:eastAsia="en-US"/>
        </w:rPr>
        <w:t>,</w:t>
      </w:r>
      <w:r w:rsidR="00472EA5" w:rsidRPr="00F46623">
        <w:rPr>
          <w:rFonts w:ascii="Times New Roman" w:hAnsi="Times New Roman" w:cs="Times New Roman"/>
          <w:sz w:val="28"/>
          <w:szCs w:val="28"/>
          <w:lang w:eastAsia="en-US"/>
        </w:rPr>
        <w:t xml:space="preserve"> </w:t>
      </w:r>
      <w:r w:rsidR="0021203F" w:rsidRPr="00F46623">
        <w:rPr>
          <w:rFonts w:ascii="Times New Roman" w:hAnsi="Times New Roman" w:cs="Times New Roman"/>
          <w:sz w:val="28"/>
          <w:szCs w:val="28"/>
          <w:lang w:eastAsia="en-US"/>
        </w:rPr>
        <w:t>к</w:t>
      </w:r>
      <w:r w:rsidR="00472EA5" w:rsidRPr="00F46623">
        <w:rPr>
          <w:rFonts w:ascii="Times New Roman" w:hAnsi="Times New Roman" w:cs="Times New Roman"/>
          <w:sz w:val="28"/>
          <w:szCs w:val="28"/>
          <w:lang w:eastAsia="en-US"/>
        </w:rPr>
        <w:t xml:space="preserve">опії </w:t>
      </w:r>
      <w:r w:rsidR="0021203F" w:rsidRPr="00F46623">
        <w:rPr>
          <w:rFonts w:ascii="Times New Roman" w:hAnsi="Times New Roman" w:cs="Times New Roman"/>
          <w:sz w:val="28"/>
          <w:szCs w:val="28"/>
          <w:lang w:eastAsia="en-US"/>
        </w:rPr>
        <w:t>яких</w:t>
      </w:r>
      <w:r w:rsidR="00472EA5" w:rsidRPr="00F46623">
        <w:rPr>
          <w:rFonts w:ascii="Times New Roman" w:hAnsi="Times New Roman" w:cs="Times New Roman"/>
          <w:sz w:val="28"/>
          <w:szCs w:val="28"/>
          <w:lang w:eastAsia="en-US"/>
        </w:rPr>
        <w:t xml:space="preserve"> невідкладно видаються учасникам справи або надсилаються їм, якщо вони не були присутні під час його проголошення.</w:t>
      </w:r>
      <w:r w:rsidR="0021203F" w:rsidRPr="00F46623">
        <w:rPr>
          <w:rFonts w:ascii="Times New Roman" w:hAnsi="Times New Roman" w:cs="Times New Roman"/>
          <w:sz w:val="28"/>
          <w:szCs w:val="28"/>
          <w:lang w:eastAsia="en-US"/>
        </w:rPr>
        <w:t xml:space="preserve"> Судові рішення за наслідками розгляду судами першої інстанції справ набирають законної сили після закінчення строку апеляційного оскарження, а у разі їх апеляційного оскарження – з моменту проголошення судового рішення суду апеляційної інстанції.</w:t>
      </w:r>
    </w:p>
    <w:p w:rsidR="00356DD8" w:rsidRPr="00F46623" w:rsidRDefault="00356DD8" w:rsidP="00472FE4">
      <w:pPr>
        <w:pStyle w:val="a4"/>
        <w:spacing w:before="360" w:after="120" w:line="276" w:lineRule="auto"/>
        <w:ind w:firstLine="567"/>
        <w:rPr>
          <w:rFonts w:ascii="Times New Roman" w:hAnsi="Times New Roman" w:cs="Times New Roman"/>
          <w:b/>
          <w:sz w:val="28"/>
          <w:szCs w:val="28"/>
          <w:lang w:eastAsia="en-US"/>
        </w:rPr>
      </w:pPr>
      <w:r w:rsidRPr="00F46623">
        <w:rPr>
          <w:rFonts w:ascii="Times New Roman" w:hAnsi="Times New Roman" w:cs="Times New Roman"/>
          <w:b/>
          <w:sz w:val="28"/>
          <w:szCs w:val="28"/>
          <w:lang w:eastAsia="en-US"/>
        </w:rPr>
        <w:t>Порядок оскарження рішень</w:t>
      </w:r>
    </w:p>
    <w:p w:rsidR="0021203F" w:rsidRPr="00F46623" w:rsidRDefault="0021203F"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Особливості судових рішень за наслідками розгляду справ, пов’язаних з виборчим процесом та їх оскарження закріплені у статті 278 КАС України.</w:t>
      </w:r>
    </w:p>
    <w:p w:rsidR="0079716A" w:rsidRPr="00F46623" w:rsidRDefault="0021203F"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Згідно з нормою статті 297 КАС України, апеляційна скарга подається безпосередньо до суду апеляційної інстанції.</w:t>
      </w:r>
      <w:r w:rsidR="0079716A" w:rsidRPr="00F46623">
        <w:rPr>
          <w:rFonts w:ascii="Times New Roman" w:hAnsi="Times New Roman" w:cs="Times New Roman"/>
          <w:sz w:val="28"/>
          <w:szCs w:val="28"/>
          <w:lang w:eastAsia="en-US"/>
        </w:rPr>
        <w:t xml:space="preserve"> Однак у підпункті 15.5 пункту 15 частини 1 розділу VII Перехідних положень КАС України, зазначено, що до дня початку функціонування Єдиної судової інформаційно-телекомунікаційної системи апеляційні та касаційні скарги подаються учасниками справи до або через відповідні суди, а матеріали справ </w:t>
      </w:r>
      <w:proofErr w:type="spellStart"/>
      <w:r w:rsidR="0079716A" w:rsidRPr="00F46623">
        <w:rPr>
          <w:rFonts w:ascii="Times New Roman" w:hAnsi="Times New Roman" w:cs="Times New Roman"/>
          <w:sz w:val="28"/>
          <w:szCs w:val="28"/>
          <w:lang w:eastAsia="en-US"/>
        </w:rPr>
        <w:t>витребовуються</w:t>
      </w:r>
      <w:proofErr w:type="spellEnd"/>
      <w:r w:rsidR="0079716A" w:rsidRPr="00F46623">
        <w:rPr>
          <w:rFonts w:ascii="Times New Roman" w:hAnsi="Times New Roman" w:cs="Times New Roman"/>
          <w:sz w:val="28"/>
          <w:szCs w:val="28"/>
          <w:lang w:eastAsia="en-US"/>
        </w:rPr>
        <w:t xml:space="preserve"> та надсилаються судами за правилами, що діяли до набрання чинності новою редакцією КАС України. У разі порушення порядку подання апеляційної чи касаційної скарги відповідний суд повертає</w:t>
      </w:r>
      <w:r w:rsidR="00C7768F" w:rsidRPr="00F46623">
        <w:rPr>
          <w:rFonts w:ascii="Times New Roman" w:hAnsi="Times New Roman" w:cs="Times New Roman"/>
          <w:sz w:val="28"/>
          <w:szCs w:val="28"/>
          <w:lang w:eastAsia="en-US"/>
        </w:rPr>
        <w:t xml:space="preserve"> її</w:t>
      </w:r>
      <w:r w:rsidR="0079716A" w:rsidRPr="00F46623">
        <w:rPr>
          <w:rFonts w:ascii="Times New Roman" w:hAnsi="Times New Roman" w:cs="Times New Roman"/>
          <w:sz w:val="28"/>
          <w:szCs w:val="28"/>
          <w:lang w:eastAsia="en-US"/>
        </w:rPr>
        <w:t>.</w:t>
      </w:r>
    </w:p>
    <w:p w:rsidR="0079716A" w:rsidRPr="00F46623" w:rsidRDefault="0079716A"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 xml:space="preserve">Відтак, враховуючи, що на даний час Єдина судова інформаційно-телекомунікаційна система не функціонує, подання апеляційної скарги необхідно провадити </w:t>
      </w:r>
      <w:r w:rsidR="00C7768F" w:rsidRPr="00F46623">
        <w:rPr>
          <w:rFonts w:ascii="Times New Roman" w:hAnsi="Times New Roman" w:cs="Times New Roman"/>
          <w:sz w:val="28"/>
          <w:szCs w:val="28"/>
          <w:lang w:eastAsia="en-US"/>
        </w:rPr>
        <w:t xml:space="preserve">за правилами, що діяли до 15 грудня </w:t>
      </w:r>
      <w:r w:rsidRPr="00F46623">
        <w:rPr>
          <w:rFonts w:ascii="Times New Roman" w:hAnsi="Times New Roman" w:cs="Times New Roman"/>
          <w:sz w:val="28"/>
          <w:szCs w:val="28"/>
          <w:lang w:eastAsia="en-US"/>
        </w:rPr>
        <w:t>2017</w:t>
      </w:r>
      <w:r w:rsidR="00C7768F" w:rsidRPr="00F46623">
        <w:rPr>
          <w:rFonts w:ascii="Times New Roman" w:hAnsi="Times New Roman" w:cs="Times New Roman"/>
          <w:sz w:val="28"/>
          <w:szCs w:val="28"/>
          <w:lang w:eastAsia="en-US"/>
        </w:rPr>
        <w:t xml:space="preserve"> року</w:t>
      </w:r>
      <w:r w:rsidRPr="00F46623">
        <w:rPr>
          <w:rFonts w:ascii="Times New Roman" w:hAnsi="Times New Roman" w:cs="Times New Roman"/>
          <w:sz w:val="28"/>
          <w:szCs w:val="28"/>
          <w:lang w:eastAsia="en-US"/>
        </w:rPr>
        <w:t>.</w:t>
      </w:r>
    </w:p>
    <w:p w:rsidR="0021203F" w:rsidRPr="00F46623" w:rsidRDefault="0079716A"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Тобто, в цьому випадку, скаржнику необхідно керуватись положеннями частини 1 статті 186 КАС України (редакція до 15.12.2017), яка передбачала, що апеляційна скарга подається до адміністративного суду апеляційної інстанції через суд першої інстанції, який ухвалив оскаржуване рішення.</w:t>
      </w:r>
    </w:p>
    <w:p w:rsidR="0021203F" w:rsidRPr="00F46623" w:rsidRDefault="0021203F"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lastRenderedPageBreak/>
        <w:t xml:space="preserve">Судом апеляційної інстанції у справах пов’язаних з виборчим процесом </w:t>
      </w:r>
      <w:r w:rsidR="00A86008" w:rsidRPr="00F46623">
        <w:rPr>
          <w:rFonts w:ascii="Times New Roman" w:hAnsi="Times New Roman" w:cs="Times New Roman"/>
          <w:sz w:val="28"/>
          <w:szCs w:val="28"/>
          <w:lang w:eastAsia="en-US"/>
        </w:rPr>
        <w:t xml:space="preserve">для </w:t>
      </w:r>
      <w:r w:rsidR="00E872DB" w:rsidRPr="00F46623">
        <w:rPr>
          <w:rFonts w:ascii="Times New Roman" w:hAnsi="Times New Roman" w:cs="Times New Roman"/>
          <w:sz w:val="28"/>
          <w:szCs w:val="28"/>
          <w:lang w:eastAsia="en-US"/>
        </w:rPr>
        <w:t xml:space="preserve">окружних </w:t>
      </w:r>
      <w:r w:rsidR="00131A3C" w:rsidRPr="00F46623">
        <w:rPr>
          <w:rFonts w:ascii="Times New Roman" w:hAnsi="Times New Roman" w:cs="Times New Roman"/>
          <w:sz w:val="28"/>
          <w:szCs w:val="28"/>
          <w:lang w:eastAsia="en-US"/>
        </w:rPr>
        <w:t xml:space="preserve">адміністративних судів </w:t>
      </w:r>
      <w:r w:rsidR="00E872DB" w:rsidRPr="00F46623">
        <w:rPr>
          <w:rFonts w:ascii="Times New Roman" w:hAnsi="Times New Roman" w:cs="Times New Roman"/>
          <w:sz w:val="28"/>
          <w:szCs w:val="28"/>
          <w:lang w:eastAsia="en-US"/>
        </w:rPr>
        <w:t xml:space="preserve">та місцевих </w:t>
      </w:r>
      <w:r w:rsidR="00131A3C" w:rsidRPr="00F46623">
        <w:rPr>
          <w:rFonts w:ascii="Times New Roman" w:hAnsi="Times New Roman" w:cs="Times New Roman"/>
          <w:sz w:val="28"/>
          <w:szCs w:val="28"/>
          <w:lang w:eastAsia="en-US"/>
        </w:rPr>
        <w:t xml:space="preserve">загальних судів як адміністративних судів Восьмого апеляційного адміністративного округу </w:t>
      </w:r>
      <w:r w:rsidR="00A86008" w:rsidRPr="00F46623">
        <w:rPr>
          <w:rFonts w:ascii="Times New Roman" w:hAnsi="Times New Roman" w:cs="Times New Roman"/>
          <w:sz w:val="28"/>
          <w:szCs w:val="28"/>
          <w:lang w:eastAsia="en-US"/>
        </w:rPr>
        <w:t>є Восьмий апеляційний адміністративний суд, з місцезнаходженням у місті Львові.</w:t>
      </w:r>
    </w:p>
    <w:p w:rsidR="00356DD8" w:rsidRPr="00F46623" w:rsidRDefault="00356DD8" w:rsidP="00472FE4">
      <w:pPr>
        <w:pStyle w:val="a4"/>
        <w:spacing w:before="360" w:after="120" w:line="276" w:lineRule="auto"/>
        <w:ind w:firstLine="567"/>
        <w:rPr>
          <w:rFonts w:ascii="Times New Roman" w:hAnsi="Times New Roman" w:cs="Times New Roman"/>
          <w:b/>
          <w:sz w:val="28"/>
          <w:szCs w:val="28"/>
          <w:lang w:eastAsia="en-US"/>
        </w:rPr>
      </w:pPr>
      <w:r w:rsidRPr="00F46623">
        <w:rPr>
          <w:rFonts w:ascii="Times New Roman" w:hAnsi="Times New Roman" w:cs="Times New Roman"/>
          <w:b/>
          <w:sz w:val="28"/>
          <w:szCs w:val="28"/>
          <w:lang w:eastAsia="en-US"/>
        </w:rPr>
        <w:t>Організація роботи Восьмого апеляційного адміністративного суду</w:t>
      </w:r>
    </w:p>
    <w:p w:rsidR="002E31DD" w:rsidRPr="00F46623" w:rsidRDefault="00A16F5D"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 xml:space="preserve">Згідно з частиною </w:t>
      </w:r>
      <w:r w:rsidR="00C7768F" w:rsidRPr="00F46623">
        <w:rPr>
          <w:rFonts w:ascii="Times New Roman" w:hAnsi="Times New Roman" w:cs="Times New Roman"/>
          <w:sz w:val="28"/>
          <w:szCs w:val="28"/>
          <w:lang w:eastAsia="en-US"/>
        </w:rPr>
        <w:t xml:space="preserve">1 статті </w:t>
      </w:r>
      <w:r w:rsidR="00C040F3" w:rsidRPr="00F46623">
        <w:rPr>
          <w:rFonts w:ascii="Times New Roman" w:hAnsi="Times New Roman" w:cs="Times New Roman"/>
          <w:sz w:val="28"/>
          <w:szCs w:val="28"/>
          <w:lang w:eastAsia="en-US"/>
        </w:rPr>
        <w:t>24</w:t>
      </w:r>
      <w:r w:rsidRPr="00F46623">
        <w:rPr>
          <w:rFonts w:ascii="Times New Roman" w:hAnsi="Times New Roman" w:cs="Times New Roman"/>
          <w:sz w:val="28"/>
          <w:szCs w:val="28"/>
          <w:lang w:eastAsia="en-US"/>
        </w:rPr>
        <w:t xml:space="preserve"> </w:t>
      </w:r>
      <w:r w:rsidR="00C040F3" w:rsidRPr="00F46623">
        <w:rPr>
          <w:rFonts w:ascii="Times New Roman" w:hAnsi="Times New Roman" w:cs="Times New Roman"/>
          <w:sz w:val="28"/>
          <w:szCs w:val="28"/>
          <w:lang w:eastAsia="en-US"/>
        </w:rPr>
        <w:t>Виборчого кодексу України</w:t>
      </w:r>
      <w:r w:rsidRPr="00F46623">
        <w:rPr>
          <w:rFonts w:ascii="Times New Roman" w:hAnsi="Times New Roman" w:cs="Times New Roman"/>
          <w:sz w:val="28"/>
          <w:szCs w:val="28"/>
          <w:lang w:eastAsia="en-US"/>
        </w:rPr>
        <w:t xml:space="preserve"> </w:t>
      </w:r>
      <w:r w:rsidR="00C040F3" w:rsidRPr="00F46623">
        <w:rPr>
          <w:rFonts w:ascii="Times New Roman" w:hAnsi="Times New Roman" w:cs="Times New Roman"/>
          <w:sz w:val="28"/>
          <w:szCs w:val="28"/>
          <w:lang w:eastAsia="en-US"/>
        </w:rPr>
        <w:t>органи виконавчої влади, у тому числі центральний орган виконавчої влади, що реалізує державну політику у сферах казначейського обслуговування бюджетних коштів, бухгалтерського обліку виконання бюджетів, центральний орган виконавчої влади, що реалізує державну політику у сфері державної реєстрації юридичних осіб, громадських формувань, що не мають статусу юридичної особи, та фізичних осіб - підприємців, а також суди, виборчі комісії, органи ведення Державного реєстру виборців, правоохоронні органи України (прокуратура, Національна поліція України, Служба безпеки України) організовують свою роботу під час виборчого процесу, в тому числі у вихідні дні та в день голосування, таким чином, щоб забезпечити охорону приміщень виборчих комісій, а також охорону виборчих бюлетенів та іншої виборчої документації, прийом і розгляд документів щодо підготовки та проведення виборів, позовних заяв, скарг та звернень виборчих комісій, своєчасне проведення розрахунків, здійснення відповідних реєстраційних дій у строки та спосіб, установлені цим Кодексом</w:t>
      </w:r>
      <w:r w:rsidR="002E31DD" w:rsidRPr="00F46623">
        <w:rPr>
          <w:rFonts w:ascii="Times New Roman" w:hAnsi="Times New Roman" w:cs="Times New Roman"/>
          <w:sz w:val="28"/>
          <w:szCs w:val="28"/>
          <w:lang w:eastAsia="en-US"/>
        </w:rPr>
        <w:t>.</w:t>
      </w:r>
    </w:p>
    <w:p w:rsidR="00A16F5D" w:rsidRPr="00F46623" w:rsidRDefault="00A16F5D" w:rsidP="00472FE4">
      <w:pPr>
        <w:pStyle w:val="a4"/>
        <w:spacing w:before="120" w:after="120" w:line="276" w:lineRule="auto"/>
        <w:ind w:firstLine="567"/>
        <w:rPr>
          <w:rFonts w:ascii="Times New Roman" w:hAnsi="Times New Roman" w:cs="Times New Roman"/>
          <w:sz w:val="28"/>
          <w:szCs w:val="28"/>
          <w:lang w:eastAsia="en-US"/>
        </w:rPr>
      </w:pPr>
      <w:r w:rsidRPr="00F46623">
        <w:rPr>
          <w:rFonts w:ascii="Times New Roman" w:hAnsi="Times New Roman" w:cs="Times New Roman"/>
          <w:sz w:val="28"/>
          <w:szCs w:val="28"/>
          <w:lang w:eastAsia="en-US"/>
        </w:rPr>
        <w:t xml:space="preserve">На виконання цієї норми, наказом голови Восьмого апеляційного адміністративного суду від </w:t>
      </w:r>
      <w:r w:rsidR="004C4917" w:rsidRPr="00F46623">
        <w:rPr>
          <w:rFonts w:ascii="Times New Roman" w:hAnsi="Times New Roman" w:cs="Times New Roman"/>
          <w:sz w:val="28"/>
          <w:szCs w:val="28"/>
          <w:lang w:eastAsia="en-US"/>
        </w:rPr>
        <w:t>2 вересня 2020</w:t>
      </w:r>
      <w:r w:rsidR="000904CF" w:rsidRPr="00F46623">
        <w:rPr>
          <w:rFonts w:ascii="Times New Roman" w:hAnsi="Times New Roman" w:cs="Times New Roman"/>
          <w:sz w:val="28"/>
          <w:szCs w:val="28"/>
          <w:lang w:eastAsia="en-US"/>
        </w:rPr>
        <w:t xml:space="preserve"> року № </w:t>
      </w:r>
      <w:r w:rsidR="004C4917" w:rsidRPr="00F46623">
        <w:rPr>
          <w:rFonts w:ascii="Times New Roman" w:hAnsi="Times New Roman" w:cs="Times New Roman"/>
          <w:sz w:val="28"/>
          <w:szCs w:val="28"/>
          <w:lang w:eastAsia="en-US"/>
        </w:rPr>
        <w:t>7</w:t>
      </w:r>
      <w:r w:rsidRPr="00F46623">
        <w:rPr>
          <w:rFonts w:ascii="Times New Roman" w:hAnsi="Times New Roman" w:cs="Times New Roman"/>
          <w:sz w:val="28"/>
          <w:szCs w:val="28"/>
          <w:lang w:eastAsia="en-US"/>
        </w:rPr>
        <w:t xml:space="preserve">-аг «Про організацію роботи суду в період виборчого процесу» </w:t>
      </w:r>
      <w:r w:rsidR="00915FC2" w:rsidRPr="00F46623">
        <w:rPr>
          <w:rFonts w:ascii="Times New Roman" w:hAnsi="Times New Roman" w:cs="Times New Roman"/>
          <w:sz w:val="28"/>
          <w:szCs w:val="28"/>
          <w:lang w:eastAsia="en-US"/>
        </w:rPr>
        <w:t xml:space="preserve">та наказом </w:t>
      </w:r>
      <w:r w:rsidR="004C4917" w:rsidRPr="00F46623">
        <w:rPr>
          <w:rFonts w:ascii="Times New Roman" w:hAnsi="Times New Roman" w:cs="Times New Roman"/>
          <w:sz w:val="28"/>
          <w:szCs w:val="28"/>
          <w:lang w:eastAsia="en-US"/>
        </w:rPr>
        <w:t xml:space="preserve">в.о. </w:t>
      </w:r>
      <w:r w:rsidR="00915FC2" w:rsidRPr="00F46623">
        <w:rPr>
          <w:rFonts w:ascii="Times New Roman" w:hAnsi="Times New Roman" w:cs="Times New Roman"/>
          <w:sz w:val="28"/>
          <w:szCs w:val="28"/>
          <w:lang w:eastAsia="en-US"/>
        </w:rPr>
        <w:t xml:space="preserve">керівника апарату Восьмого апеляційного адміністративного суду від </w:t>
      </w:r>
      <w:r w:rsidR="004C4917" w:rsidRPr="00F46623">
        <w:rPr>
          <w:rFonts w:ascii="Times New Roman" w:hAnsi="Times New Roman" w:cs="Times New Roman"/>
          <w:sz w:val="28"/>
          <w:szCs w:val="28"/>
          <w:lang w:eastAsia="en-US"/>
        </w:rPr>
        <w:t>2 вересня 2020</w:t>
      </w:r>
      <w:r w:rsidR="00915FC2" w:rsidRPr="00F46623">
        <w:rPr>
          <w:rFonts w:ascii="Times New Roman" w:hAnsi="Times New Roman" w:cs="Times New Roman"/>
          <w:sz w:val="28"/>
          <w:szCs w:val="28"/>
          <w:lang w:eastAsia="en-US"/>
        </w:rPr>
        <w:t xml:space="preserve"> року № </w:t>
      </w:r>
      <w:r w:rsidR="004C4917" w:rsidRPr="00F46623">
        <w:rPr>
          <w:rFonts w:ascii="Times New Roman" w:hAnsi="Times New Roman" w:cs="Times New Roman"/>
          <w:sz w:val="28"/>
          <w:szCs w:val="28"/>
          <w:lang w:eastAsia="en-US"/>
        </w:rPr>
        <w:t>8</w:t>
      </w:r>
      <w:r w:rsidR="00915FC2" w:rsidRPr="00F46623">
        <w:rPr>
          <w:rFonts w:ascii="Times New Roman" w:hAnsi="Times New Roman" w:cs="Times New Roman"/>
          <w:sz w:val="28"/>
          <w:szCs w:val="28"/>
          <w:lang w:eastAsia="en-US"/>
        </w:rPr>
        <w:t xml:space="preserve">-аг «Про організацію роботи апарату суду в період виборчого процесу» </w:t>
      </w:r>
      <w:r w:rsidRPr="00F46623">
        <w:rPr>
          <w:rFonts w:ascii="Times New Roman" w:hAnsi="Times New Roman" w:cs="Times New Roman"/>
          <w:sz w:val="28"/>
          <w:szCs w:val="28"/>
          <w:lang w:eastAsia="en-US"/>
        </w:rPr>
        <w:t xml:space="preserve">встановлено особливий режим роботи суду на час виборчого процесу </w:t>
      </w:r>
      <w:r w:rsidR="004C4917" w:rsidRPr="00F46623">
        <w:rPr>
          <w:rFonts w:ascii="Times New Roman" w:hAnsi="Times New Roman" w:cs="Times New Roman"/>
          <w:sz w:val="28"/>
          <w:szCs w:val="28"/>
          <w:lang w:eastAsia="en-US"/>
        </w:rPr>
        <w:t>чергових виборів депутатів місцевих рад та сільських, селищних, міських голів, крім виборів депутатів Верховної Ради Автономної Республіки Крим, депутатів місцевих рад та сільських, селищних, міських голів на тимчасово окупованих територіях Автономної Республіки Крим, міста Севастополя та в окремих районах, містах, селищах і селах Донецької та Луганської областей, а також депутатів Донецької та Луганської обласних рад, призначених на 25 жовтня 2020 року</w:t>
      </w:r>
      <w:r w:rsidRPr="00F46623">
        <w:rPr>
          <w:rFonts w:ascii="Times New Roman" w:hAnsi="Times New Roman" w:cs="Times New Roman"/>
          <w:sz w:val="28"/>
          <w:szCs w:val="28"/>
          <w:lang w:eastAsia="en-US"/>
        </w:rPr>
        <w:t>, в тому числі у позаробочий час, вихідні та святкові дні, а також у день голосування</w:t>
      </w:r>
      <w:r w:rsidR="009D58A1" w:rsidRPr="00F46623">
        <w:rPr>
          <w:rFonts w:ascii="Times New Roman" w:hAnsi="Times New Roman" w:cs="Times New Roman"/>
          <w:sz w:val="28"/>
          <w:szCs w:val="28"/>
          <w:lang w:eastAsia="en-US"/>
        </w:rPr>
        <w:t xml:space="preserve">, щоб забезпечити прийом і розгляд апеляційних скарг на рішення судів першої інстанції </w:t>
      </w:r>
      <w:r w:rsidR="003B37D7" w:rsidRPr="00F46623">
        <w:rPr>
          <w:rFonts w:ascii="Times New Roman" w:hAnsi="Times New Roman" w:cs="Times New Roman"/>
          <w:sz w:val="28"/>
          <w:szCs w:val="28"/>
          <w:lang w:eastAsia="en-US"/>
        </w:rPr>
        <w:t xml:space="preserve">Восьмого апеляційного </w:t>
      </w:r>
      <w:r w:rsidR="009D58A1" w:rsidRPr="00F46623">
        <w:rPr>
          <w:rFonts w:ascii="Times New Roman" w:hAnsi="Times New Roman" w:cs="Times New Roman"/>
          <w:sz w:val="28"/>
          <w:szCs w:val="28"/>
          <w:lang w:eastAsia="en-US"/>
        </w:rPr>
        <w:t>адміністративного округу у строки та спосіб, установлені КАС України.</w:t>
      </w:r>
    </w:p>
    <w:sectPr w:rsidR="00A16F5D" w:rsidRPr="00F46623" w:rsidSect="00472FE4">
      <w:headerReference w:type="default" r:id="rId8"/>
      <w:pgSz w:w="11906" w:h="16838"/>
      <w:pgMar w:top="850" w:right="850" w:bottom="850" w:left="141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ED1" w:rsidRDefault="003D2ED1" w:rsidP="00724DA0">
      <w:r>
        <w:separator/>
      </w:r>
    </w:p>
  </w:endnote>
  <w:endnote w:type="continuationSeparator" w:id="0">
    <w:p w:rsidR="003D2ED1" w:rsidRDefault="003D2ED1" w:rsidP="0072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ED1" w:rsidRDefault="003D2ED1" w:rsidP="00724DA0">
      <w:r>
        <w:separator/>
      </w:r>
    </w:p>
  </w:footnote>
  <w:footnote w:type="continuationSeparator" w:id="0">
    <w:p w:rsidR="003D2ED1" w:rsidRDefault="003D2ED1" w:rsidP="0072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DA0" w:rsidRDefault="00724DA0" w:rsidP="008B6C25">
    <w:pPr>
      <w:pStyle w:val="a7"/>
      <w:jc w:val="center"/>
    </w:pPr>
    <w:r>
      <w:fldChar w:fldCharType="begin"/>
    </w:r>
    <w:r>
      <w:instrText xml:space="preserve"> PAGE   \* MERGEFORMAT </w:instrText>
    </w:r>
    <w:r>
      <w:fldChar w:fldCharType="separate"/>
    </w:r>
    <w:r w:rsidR="00472FE4">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5D4"/>
    <w:multiLevelType w:val="hybridMultilevel"/>
    <w:tmpl w:val="E9ACF40A"/>
    <w:lvl w:ilvl="0" w:tplc="05781146">
      <w:start w:val="29"/>
      <w:numFmt w:val="bullet"/>
      <w:lvlText w:val="-"/>
      <w:lvlJc w:val="left"/>
      <w:pPr>
        <w:ind w:left="1129" w:hanging="360"/>
      </w:pPr>
      <w:rPr>
        <w:rFonts w:ascii="Times New Roman" w:eastAsia="Times New Roman" w:hAnsi="Times New Roman" w:cs="Times New Roman" w:hint="default"/>
        <w:i/>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 w15:restartNumberingAfterBreak="0">
    <w:nsid w:val="06552AD8"/>
    <w:multiLevelType w:val="hybridMultilevel"/>
    <w:tmpl w:val="962C849C"/>
    <w:lvl w:ilvl="0" w:tplc="E766F722">
      <w:start w:val="25"/>
      <w:numFmt w:val="bullet"/>
      <w:lvlText w:val="-"/>
      <w:lvlJc w:val="left"/>
      <w:pPr>
        <w:ind w:left="1129" w:hanging="360"/>
      </w:pPr>
      <w:rPr>
        <w:rFonts w:ascii="Times New Roman" w:eastAsia="Times New Roman" w:hAnsi="Times New Roman" w:cs="Times New Roman" w:hint="default"/>
        <w:i/>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2" w15:restartNumberingAfterBreak="0">
    <w:nsid w:val="0C6416DE"/>
    <w:multiLevelType w:val="hybridMultilevel"/>
    <w:tmpl w:val="0D781D1C"/>
    <w:lvl w:ilvl="0" w:tplc="33EC63CC">
      <w:start w:val="21"/>
      <w:numFmt w:val="bullet"/>
      <w:lvlText w:val="-"/>
      <w:lvlJc w:val="left"/>
      <w:pPr>
        <w:ind w:left="1129" w:hanging="360"/>
      </w:pPr>
      <w:rPr>
        <w:rFonts w:ascii="Times New Roman" w:eastAsia="Times New Roman" w:hAnsi="Times New Roman" w:cs="Times New Roman" w:hint="default"/>
        <w:i/>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3" w15:restartNumberingAfterBreak="0">
    <w:nsid w:val="25724C36"/>
    <w:multiLevelType w:val="hybridMultilevel"/>
    <w:tmpl w:val="7666C576"/>
    <w:lvl w:ilvl="0" w:tplc="7F704D22">
      <w:start w:val="3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62E6BEB"/>
    <w:multiLevelType w:val="hybridMultilevel"/>
    <w:tmpl w:val="F06CECF4"/>
    <w:lvl w:ilvl="0" w:tplc="D9808D30">
      <w:numFmt w:val="bullet"/>
      <w:lvlText w:val="-"/>
      <w:lvlJc w:val="left"/>
      <w:pPr>
        <w:ind w:left="1129" w:hanging="360"/>
      </w:pPr>
      <w:rPr>
        <w:rFonts w:ascii="Times New Roman" w:eastAsia="Times New Roman"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5" w15:restartNumberingAfterBreak="0">
    <w:nsid w:val="26582C12"/>
    <w:multiLevelType w:val="hybridMultilevel"/>
    <w:tmpl w:val="C122C6A6"/>
    <w:lvl w:ilvl="0" w:tplc="8F58A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6BB119F"/>
    <w:multiLevelType w:val="hybridMultilevel"/>
    <w:tmpl w:val="A8CA01F2"/>
    <w:lvl w:ilvl="0" w:tplc="2F7C2090">
      <w:start w:val="2"/>
      <w:numFmt w:val="bullet"/>
      <w:lvlText w:val="-"/>
      <w:lvlJc w:val="left"/>
      <w:pPr>
        <w:ind w:left="1129" w:hanging="360"/>
      </w:pPr>
      <w:rPr>
        <w:rFonts w:ascii="Times New Roman" w:eastAsia="Times New Roman"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7" w15:restartNumberingAfterBreak="0">
    <w:nsid w:val="3F3F18DC"/>
    <w:multiLevelType w:val="hybridMultilevel"/>
    <w:tmpl w:val="D39EF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F404E1D"/>
    <w:multiLevelType w:val="hybridMultilevel"/>
    <w:tmpl w:val="E49CD9C2"/>
    <w:lvl w:ilvl="0" w:tplc="696AA718">
      <w:numFmt w:val="bullet"/>
      <w:lvlText w:val="-"/>
      <w:lvlJc w:val="left"/>
      <w:pPr>
        <w:tabs>
          <w:tab w:val="num" w:pos="1440"/>
        </w:tabs>
        <w:ind w:left="1440" w:hanging="90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02F7FA0"/>
    <w:multiLevelType w:val="hybridMultilevel"/>
    <w:tmpl w:val="CF602DA6"/>
    <w:lvl w:ilvl="0" w:tplc="1730F836">
      <w:start w:val="3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55EC1519"/>
    <w:multiLevelType w:val="hybridMultilevel"/>
    <w:tmpl w:val="EDD6E7BE"/>
    <w:lvl w:ilvl="0" w:tplc="071CF64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5AFB130A"/>
    <w:multiLevelType w:val="hybridMultilevel"/>
    <w:tmpl w:val="1A766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117C73"/>
    <w:multiLevelType w:val="hybridMultilevel"/>
    <w:tmpl w:val="61FC8AA0"/>
    <w:lvl w:ilvl="0" w:tplc="696AA7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190FA4"/>
    <w:multiLevelType w:val="hybridMultilevel"/>
    <w:tmpl w:val="608C53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96E31F0"/>
    <w:multiLevelType w:val="hybridMultilevel"/>
    <w:tmpl w:val="B144322C"/>
    <w:lvl w:ilvl="0" w:tplc="BC8CB77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7E58527F"/>
    <w:multiLevelType w:val="hybridMultilevel"/>
    <w:tmpl w:val="ABB84BA2"/>
    <w:lvl w:ilvl="0" w:tplc="C01476CA">
      <w:numFmt w:val="bullet"/>
      <w:lvlText w:val="-"/>
      <w:lvlJc w:val="left"/>
      <w:pPr>
        <w:ind w:left="1129" w:hanging="360"/>
      </w:pPr>
      <w:rPr>
        <w:rFonts w:ascii="Times New Roman" w:eastAsia="Times New Roman"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num w:numId="1">
    <w:abstractNumId w:val="8"/>
  </w:num>
  <w:num w:numId="2">
    <w:abstractNumId w:val="12"/>
  </w:num>
  <w:num w:numId="3">
    <w:abstractNumId w:val="7"/>
  </w:num>
  <w:num w:numId="4">
    <w:abstractNumId w:val="13"/>
  </w:num>
  <w:num w:numId="5">
    <w:abstractNumId w:val="11"/>
  </w:num>
  <w:num w:numId="6">
    <w:abstractNumId w:val="4"/>
  </w:num>
  <w:num w:numId="7">
    <w:abstractNumId w:val="15"/>
  </w:num>
  <w:num w:numId="8">
    <w:abstractNumId w:val="0"/>
  </w:num>
  <w:num w:numId="9">
    <w:abstractNumId w:val="2"/>
  </w:num>
  <w:num w:numId="10">
    <w:abstractNumId w:val="6"/>
  </w:num>
  <w:num w:numId="11">
    <w:abstractNumId w:val="10"/>
  </w:num>
  <w:num w:numId="12">
    <w:abstractNumId w:val="1"/>
  </w:num>
  <w:num w:numId="13">
    <w:abstractNumId w:val="5"/>
  </w:num>
  <w:num w:numId="14">
    <w:abstractNumId w:val="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C2"/>
    <w:rsid w:val="000060AA"/>
    <w:rsid w:val="00007948"/>
    <w:rsid w:val="00010A47"/>
    <w:rsid w:val="00011450"/>
    <w:rsid w:val="00013DA3"/>
    <w:rsid w:val="00024795"/>
    <w:rsid w:val="000252A6"/>
    <w:rsid w:val="00032062"/>
    <w:rsid w:val="0003273E"/>
    <w:rsid w:val="000368C4"/>
    <w:rsid w:val="0004334A"/>
    <w:rsid w:val="00044D8C"/>
    <w:rsid w:val="00046154"/>
    <w:rsid w:val="00050DF0"/>
    <w:rsid w:val="00053A0E"/>
    <w:rsid w:val="0005473A"/>
    <w:rsid w:val="00054FE5"/>
    <w:rsid w:val="00060107"/>
    <w:rsid w:val="00066FB0"/>
    <w:rsid w:val="00075399"/>
    <w:rsid w:val="00075871"/>
    <w:rsid w:val="00077CBC"/>
    <w:rsid w:val="00082541"/>
    <w:rsid w:val="00087689"/>
    <w:rsid w:val="000904CF"/>
    <w:rsid w:val="000931AD"/>
    <w:rsid w:val="00096905"/>
    <w:rsid w:val="000A065F"/>
    <w:rsid w:val="000A2D54"/>
    <w:rsid w:val="000A41DB"/>
    <w:rsid w:val="000A4CF5"/>
    <w:rsid w:val="000A515B"/>
    <w:rsid w:val="000A6CED"/>
    <w:rsid w:val="000B0637"/>
    <w:rsid w:val="000B25FA"/>
    <w:rsid w:val="000B3141"/>
    <w:rsid w:val="000B4076"/>
    <w:rsid w:val="000C2E43"/>
    <w:rsid w:val="000C6234"/>
    <w:rsid w:val="000C6A93"/>
    <w:rsid w:val="000D06E9"/>
    <w:rsid w:val="000E1526"/>
    <w:rsid w:val="000E424A"/>
    <w:rsid w:val="000E48F8"/>
    <w:rsid w:val="000E71E7"/>
    <w:rsid w:val="000F4A56"/>
    <w:rsid w:val="000F769E"/>
    <w:rsid w:val="00101AB5"/>
    <w:rsid w:val="00104967"/>
    <w:rsid w:val="001050F9"/>
    <w:rsid w:val="00110EA1"/>
    <w:rsid w:val="00114697"/>
    <w:rsid w:val="00124EF2"/>
    <w:rsid w:val="001316AE"/>
    <w:rsid w:val="00131A3C"/>
    <w:rsid w:val="001348E8"/>
    <w:rsid w:val="00134F20"/>
    <w:rsid w:val="00136079"/>
    <w:rsid w:val="001461AE"/>
    <w:rsid w:val="00163D37"/>
    <w:rsid w:val="00165A8F"/>
    <w:rsid w:val="00186BC2"/>
    <w:rsid w:val="00186FF5"/>
    <w:rsid w:val="00191BDF"/>
    <w:rsid w:val="00193339"/>
    <w:rsid w:val="001A0487"/>
    <w:rsid w:val="001B2A17"/>
    <w:rsid w:val="001B4CC7"/>
    <w:rsid w:val="001C00C1"/>
    <w:rsid w:val="001C50AF"/>
    <w:rsid w:val="001E37CB"/>
    <w:rsid w:val="00201027"/>
    <w:rsid w:val="0021203F"/>
    <w:rsid w:val="002339A4"/>
    <w:rsid w:val="00237962"/>
    <w:rsid w:val="0024709D"/>
    <w:rsid w:val="00256C8A"/>
    <w:rsid w:val="002570C7"/>
    <w:rsid w:val="00262CE1"/>
    <w:rsid w:val="00262E97"/>
    <w:rsid w:val="002726C2"/>
    <w:rsid w:val="002752C3"/>
    <w:rsid w:val="002756DF"/>
    <w:rsid w:val="00280DAE"/>
    <w:rsid w:val="00282992"/>
    <w:rsid w:val="00284A29"/>
    <w:rsid w:val="002A17F0"/>
    <w:rsid w:val="002A45A9"/>
    <w:rsid w:val="002A6FA1"/>
    <w:rsid w:val="002B40C1"/>
    <w:rsid w:val="002B463A"/>
    <w:rsid w:val="002B5DD0"/>
    <w:rsid w:val="002B6858"/>
    <w:rsid w:val="002D5AE3"/>
    <w:rsid w:val="002D75EB"/>
    <w:rsid w:val="002E31DD"/>
    <w:rsid w:val="002E420C"/>
    <w:rsid w:val="002E5BB8"/>
    <w:rsid w:val="002F5879"/>
    <w:rsid w:val="003001EC"/>
    <w:rsid w:val="0030079A"/>
    <w:rsid w:val="00300B62"/>
    <w:rsid w:val="0030238A"/>
    <w:rsid w:val="003047A2"/>
    <w:rsid w:val="003061C4"/>
    <w:rsid w:val="0031029E"/>
    <w:rsid w:val="0031717B"/>
    <w:rsid w:val="003317E1"/>
    <w:rsid w:val="00336101"/>
    <w:rsid w:val="00337357"/>
    <w:rsid w:val="003429CE"/>
    <w:rsid w:val="00342B59"/>
    <w:rsid w:val="00346008"/>
    <w:rsid w:val="0035263A"/>
    <w:rsid w:val="00353DF1"/>
    <w:rsid w:val="00356DD8"/>
    <w:rsid w:val="003710FD"/>
    <w:rsid w:val="003718A8"/>
    <w:rsid w:val="003738AB"/>
    <w:rsid w:val="00374119"/>
    <w:rsid w:val="00383C63"/>
    <w:rsid w:val="00385806"/>
    <w:rsid w:val="0039659D"/>
    <w:rsid w:val="003A4461"/>
    <w:rsid w:val="003A5407"/>
    <w:rsid w:val="003B37D7"/>
    <w:rsid w:val="003B6F1B"/>
    <w:rsid w:val="003C7D88"/>
    <w:rsid w:val="003D2ED1"/>
    <w:rsid w:val="003D30A5"/>
    <w:rsid w:val="003E263E"/>
    <w:rsid w:val="003E665C"/>
    <w:rsid w:val="003E6789"/>
    <w:rsid w:val="003F6077"/>
    <w:rsid w:val="003F69C8"/>
    <w:rsid w:val="00400645"/>
    <w:rsid w:val="00400773"/>
    <w:rsid w:val="004008DE"/>
    <w:rsid w:val="00402988"/>
    <w:rsid w:val="00414460"/>
    <w:rsid w:val="004219EC"/>
    <w:rsid w:val="00421A32"/>
    <w:rsid w:val="00430F0D"/>
    <w:rsid w:val="004314AB"/>
    <w:rsid w:val="004314E3"/>
    <w:rsid w:val="0043173F"/>
    <w:rsid w:val="00431A5D"/>
    <w:rsid w:val="004326D4"/>
    <w:rsid w:val="00434B6A"/>
    <w:rsid w:val="00435649"/>
    <w:rsid w:val="00442C1D"/>
    <w:rsid w:val="00442ECA"/>
    <w:rsid w:val="004505E3"/>
    <w:rsid w:val="004518C3"/>
    <w:rsid w:val="0045393C"/>
    <w:rsid w:val="00463C84"/>
    <w:rsid w:val="00465AD8"/>
    <w:rsid w:val="004701FD"/>
    <w:rsid w:val="00472EA5"/>
    <w:rsid w:val="00472FE4"/>
    <w:rsid w:val="00480743"/>
    <w:rsid w:val="00480F1E"/>
    <w:rsid w:val="00481399"/>
    <w:rsid w:val="004856C3"/>
    <w:rsid w:val="00490464"/>
    <w:rsid w:val="004925D7"/>
    <w:rsid w:val="004A33FF"/>
    <w:rsid w:val="004A343D"/>
    <w:rsid w:val="004A7F95"/>
    <w:rsid w:val="004A7FB7"/>
    <w:rsid w:val="004B720F"/>
    <w:rsid w:val="004C028B"/>
    <w:rsid w:val="004C4917"/>
    <w:rsid w:val="004C5B1A"/>
    <w:rsid w:val="004C7D55"/>
    <w:rsid w:val="004E3CE7"/>
    <w:rsid w:val="004F5746"/>
    <w:rsid w:val="005003A2"/>
    <w:rsid w:val="0050374B"/>
    <w:rsid w:val="005047AF"/>
    <w:rsid w:val="00507380"/>
    <w:rsid w:val="00510388"/>
    <w:rsid w:val="005242E5"/>
    <w:rsid w:val="00527748"/>
    <w:rsid w:val="00531514"/>
    <w:rsid w:val="005316E6"/>
    <w:rsid w:val="00533BD8"/>
    <w:rsid w:val="005365A5"/>
    <w:rsid w:val="005412A2"/>
    <w:rsid w:val="00542160"/>
    <w:rsid w:val="0054501F"/>
    <w:rsid w:val="00553219"/>
    <w:rsid w:val="00554A3A"/>
    <w:rsid w:val="00555D0A"/>
    <w:rsid w:val="00561540"/>
    <w:rsid w:val="00561E41"/>
    <w:rsid w:val="00564080"/>
    <w:rsid w:val="00564D4C"/>
    <w:rsid w:val="0057040B"/>
    <w:rsid w:val="00582009"/>
    <w:rsid w:val="0059273D"/>
    <w:rsid w:val="00592817"/>
    <w:rsid w:val="00594CC6"/>
    <w:rsid w:val="005975B8"/>
    <w:rsid w:val="005A1676"/>
    <w:rsid w:val="005A441A"/>
    <w:rsid w:val="005A7313"/>
    <w:rsid w:val="005C6081"/>
    <w:rsid w:val="005D1DFD"/>
    <w:rsid w:val="005D5FE8"/>
    <w:rsid w:val="005D704A"/>
    <w:rsid w:val="005E5E45"/>
    <w:rsid w:val="005E763D"/>
    <w:rsid w:val="005F1F43"/>
    <w:rsid w:val="006027E0"/>
    <w:rsid w:val="006039ED"/>
    <w:rsid w:val="006073A1"/>
    <w:rsid w:val="00607B53"/>
    <w:rsid w:val="00623CF8"/>
    <w:rsid w:val="00625139"/>
    <w:rsid w:val="00636BF4"/>
    <w:rsid w:val="00636E5E"/>
    <w:rsid w:val="00640C21"/>
    <w:rsid w:val="00643673"/>
    <w:rsid w:val="00656A37"/>
    <w:rsid w:val="00656DEE"/>
    <w:rsid w:val="006648C6"/>
    <w:rsid w:val="00677011"/>
    <w:rsid w:val="00677EAA"/>
    <w:rsid w:val="006805F4"/>
    <w:rsid w:val="00681350"/>
    <w:rsid w:val="006827C5"/>
    <w:rsid w:val="00682F2B"/>
    <w:rsid w:val="00687D0E"/>
    <w:rsid w:val="006A1E20"/>
    <w:rsid w:val="006A3A6F"/>
    <w:rsid w:val="006A4A5B"/>
    <w:rsid w:val="006A6C6F"/>
    <w:rsid w:val="006B60ED"/>
    <w:rsid w:val="006C5D57"/>
    <w:rsid w:val="006D0ADE"/>
    <w:rsid w:val="006E5BFB"/>
    <w:rsid w:val="006E7829"/>
    <w:rsid w:val="006F08A9"/>
    <w:rsid w:val="007150AB"/>
    <w:rsid w:val="00724DA0"/>
    <w:rsid w:val="00735B40"/>
    <w:rsid w:val="00736389"/>
    <w:rsid w:val="00740B34"/>
    <w:rsid w:val="00751DEE"/>
    <w:rsid w:val="00754979"/>
    <w:rsid w:val="00757C03"/>
    <w:rsid w:val="00757F3E"/>
    <w:rsid w:val="00760294"/>
    <w:rsid w:val="0076281A"/>
    <w:rsid w:val="00764ECB"/>
    <w:rsid w:val="00767FFE"/>
    <w:rsid w:val="00770DAB"/>
    <w:rsid w:val="00771C46"/>
    <w:rsid w:val="0077282F"/>
    <w:rsid w:val="0077721D"/>
    <w:rsid w:val="00780EA5"/>
    <w:rsid w:val="00782CD6"/>
    <w:rsid w:val="00782F3A"/>
    <w:rsid w:val="00785942"/>
    <w:rsid w:val="00786340"/>
    <w:rsid w:val="00790C09"/>
    <w:rsid w:val="007935CD"/>
    <w:rsid w:val="00793792"/>
    <w:rsid w:val="00795503"/>
    <w:rsid w:val="0079716A"/>
    <w:rsid w:val="007A29C5"/>
    <w:rsid w:val="007A6C3B"/>
    <w:rsid w:val="007A6CF9"/>
    <w:rsid w:val="007A7FD9"/>
    <w:rsid w:val="007B0534"/>
    <w:rsid w:val="007B68F6"/>
    <w:rsid w:val="007C188C"/>
    <w:rsid w:val="007E05EA"/>
    <w:rsid w:val="007E0A5D"/>
    <w:rsid w:val="007E366D"/>
    <w:rsid w:val="007E7C4B"/>
    <w:rsid w:val="007F2754"/>
    <w:rsid w:val="007F396C"/>
    <w:rsid w:val="00832DC2"/>
    <w:rsid w:val="00840898"/>
    <w:rsid w:val="008412F1"/>
    <w:rsid w:val="00846A98"/>
    <w:rsid w:val="00850995"/>
    <w:rsid w:val="00851C78"/>
    <w:rsid w:val="008553B8"/>
    <w:rsid w:val="00860A34"/>
    <w:rsid w:val="00864E68"/>
    <w:rsid w:val="00872EAF"/>
    <w:rsid w:val="00880245"/>
    <w:rsid w:val="0088469B"/>
    <w:rsid w:val="0088661B"/>
    <w:rsid w:val="008912E5"/>
    <w:rsid w:val="008B1D69"/>
    <w:rsid w:val="008B4964"/>
    <w:rsid w:val="008B6C25"/>
    <w:rsid w:val="008C1721"/>
    <w:rsid w:val="008D05B4"/>
    <w:rsid w:val="008D1DDD"/>
    <w:rsid w:val="008D27B0"/>
    <w:rsid w:val="008D335C"/>
    <w:rsid w:val="008E1534"/>
    <w:rsid w:val="008E402E"/>
    <w:rsid w:val="008E586C"/>
    <w:rsid w:val="008F0629"/>
    <w:rsid w:val="00900BA2"/>
    <w:rsid w:val="009019F7"/>
    <w:rsid w:val="0090286A"/>
    <w:rsid w:val="009070F6"/>
    <w:rsid w:val="00915C21"/>
    <w:rsid w:val="00915FC2"/>
    <w:rsid w:val="009212DF"/>
    <w:rsid w:val="00927AA5"/>
    <w:rsid w:val="00927C12"/>
    <w:rsid w:val="009452B2"/>
    <w:rsid w:val="00954719"/>
    <w:rsid w:val="009564AD"/>
    <w:rsid w:val="009614A9"/>
    <w:rsid w:val="00964D41"/>
    <w:rsid w:val="00987C45"/>
    <w:rsid w:val="00990D3B"/>
    <w:rsid w:val="009A01E2"/>
    <w:rsid w:val="009A25E3"/>
    <w:rsid w:val="009A339F"/>
    <w:rsid w:val="009A581C"/>
    <w:rsid w:val="009A719E"/>
    <w:rsid w:val="009B659D"/>
    <w:rsid w:val="009C57AC"/>
    <w:rsid w:val="009C6D79"/>
    <w:rsid w:val="009D406D"/>
    <w:rsid w:val="009D58A1"/>
    <w:rsid w:val="009E50C6"/>
    <w:rsid w:val="009F1C8B"/>
    <w:rsid w:val="009F5630"/>
    <w:rsid w:val="009F6D52"/>
    <w:rsid w:val="00A10965"/>
    <w:rsid w:val="00A16F5D"/>
    <w:rsid w:val="00A20B82"/>
    <w:rsid w:val="00A2500E"/>
    <w:rsid w:val="00A25831"/>
    <w:rsid w:val="00A31162"/>
    <w:rsid w:val="00A41170"/>
    <w:rsid w:val="00A4211A"/>
    <w:rsid w:val="00A43A4F"/>
    <w:rsid w:val="00A50468"/>
    <w:rsid w:val="00A544AA"/>
    <w:rsid w:val="00A54F61"/>
    <w:rsid w:val="00A56B38"/>
    <w:rsid w:val="00A5714E"/>
    <w:rsid w:val="00A576D4"/>
    <w:rsid w:val="00A605E4"/>
    <w:rsid w:val="00A62047"/>
    <w:rsid w:val="00A75687"/>
    <w:rsid w:val="00A75F59"/>
    <w:rsid w:val="00A77F6B"/>
    <w:rsid w:val="00A84D3A"/>
    <w:rsid w:val="00A86008"/>
    <w:rsid w:val="00A90F35"/>
    <w:rsid w:val="00A96177"/>
    <w:rsid w:val="00A97684"/>
    <w:rsid w:val="00A9768D"/>
    <w:rsid w:val="00A97B47"/>
    <w:rsid w:val="00AA47D1"/>
    <w:rsid w:val="00AA6510"/>
    <w:rsid w:val="00AB3390"/>
    <w:rsid w:val="00AB7727"/>
    <w:rsid w:val="00AC0335"/>
    <w:rsid w:val="00AC1635"/>
    <w:rsid w:val="00AC4329"/>
    <w:rsid w:val="00AD4670"/>
    <w:rsid w:val="00AE0DC2"/>
    <w:rsid w:val="00AE7A6C"/>
    <w:rsid w:val="00AF5D59"/>
    <w:rsid w:val="00B0172B"/>
    <w:rsid w:val="00B02E46"/>
    <w:rsid w:val="00B07018"/>
    <w:rsid w:val="00B10040"/>
    <w:rsid w:val="00B136C0"/>
    <w:rsid w:val="00B228AD"/>
    <w:rsid w:val="00B37F70"/>
    <w:rsid w:val="00B474FF"/>
    <w:rsid w:val="00B52794"/>
    <w:rsid w:val="00B5705B"/>
    <w:rsid w:val="00B6204D"/>
    <w:rsid w:val="00B6669D"/>
    <w:rsid w:val="00B66E99"/>
    <w:rsid w:val="00B67B53"/>
    <w:rsid w:val="00B86CD1"/>
    <w:rsid w:val="00BA0004"/>
    <w:rsid w:val="00BA0429"/>
    <w:rsid w:val="00BB7574"/>
    <w:rsid w:val="00BC3092"/>
    <w:rsid w:val="00BC7E15"/>
    <w:rsid w:val="00BD0AC9"/>
    <w:rsid w:val="00BD1529"/>
    <w:rsid w:val="00BE15A3"/>
    <w:rsid w:val="00BE314B"/>
    <w:rsid w:val="00BE5149"/>
    <w:rsid w:val="00BE7169"/>
    <w:rsid w:val="00BF1A41"/>
    <w:rsid w:val="00BF4D4C"/>
    <w:rsid w:val="00BF4F0C"/>
    <w:rsid w:val="00BF5645"/>
    <w:rsid w:val="00BF623C"/>
    <w:rsid w:val="00C040F3"/>
    <w:rsid w:val="00C04A19"/>
    <w:rsid w:val="00C067FD"/>
    <w:rsid w:val="00C06C4C"/>
    <w:rsid w:val="00C0705C"/>
    <w:rsid w:val="00C07967"/>
    <w:rsid w:val="00C07B0B"/>
    <w:rsid w:val="00C13E75"/>
    <w:rsid w:val="00C14E06"/>
    <w:rsid w:val="00C1523B"/>
    <w:rsid w:val="00C24956"/>
    <w:rsid w:val="00C31E6F"/>
    <w:rsid w:val="00C363C5"/>
    <w:rsid w:val="00C4164C"/>
    <w:rsid w:val="00C432DE"/>
    <w:rsid w:val="00C45EB2"/>
    <w:rsid w:val="00C5380A"/>
    <w:rsid w:val="00C55797"/>
    <w:rsid w:val="00C55A60"/>
    <w:rsid w:val="00C55C6A"/>
    <w:rsid w:val="00C73121"/>
    <w:rsid w:val="00C75826"/>
    <w:rsid w:val="00C76032"/>
    <w:rsid w:val="00C76221"/>
    <w:rsid w:val="00C7768F"/>
    <w:rsid w:val="00C83FDC"/>
    <w:rsid w:val="00C85AB2"/>
    <w:rsid w:val="00C960B8"/>
    <w:rsid w:val="00CB002B"/>
    <w:rsid w:val="00CB40FC"/>
    <w:rsid w:val="00CB4C0B"/>
    <w:rsid w:val="00CB613E"/>
    <w:rsid w:val="00CC13A5"/>
    <w:rsid w:val="00CC417E"/>
    <w:rsid w:val="00CC60B3"/>
    <w:rsid w:val="00CD36A0"/>
    <w:rsid w:val="00CD479C"/>
    <w:rsid w:val="00CE14D9"/>
    <w:rsid w:val="00CF1E54"/>
    <w:rsid w:val="00D01DD4"/>
    <w:rsid w:val="00D026FD"/>
    <w:rsid w:val="00D02CBE"/>
    <w:rsid w:val="00D04AB6"/>
    <w:rsid w:val="00D068E0"/>
    <w:rsid w:val="00D148E9"/>
    <w:rsid w:val="00D271E3"/>
    <w:rsid w:val="00D35875"/>
    <w:rsid w:val="00D4680B"/>
    <w:rsid w:val="00D50B36"/>
    <w:rsid w:val="00D53EF7"/>
    <w:rsid w:val="00D5568E"/>
    <w:rsid w:val="00D6616C"/>
    <w:rsid w:val="00D66AB1"/>
    <w:rsid w:val="00D77585"/>
    <w:rsid w:val="00D8034C"/>
    <w:rsid w:val="00D833F0"/>
    <w:rsid w:val="00D8492C"/>
    <w:rsid w:val="00D9086B"/>
    <w:rsid w:val="00D926ED"/>
    <w:rsid w:val="00D9374F"/>
    <w:rsid w:val="00D938F1"/>
    <w:rsid w:val="00DA3E02"/>
    <w:rsid w:val="00DB2EC3"/>
    <w:rsid w:val="00DB7FA4"/>
    <w:rsid w:val="00DC1B13"/>
    <w:rsid w:val="00DC2C99"/>
    <w:rsid w:val="00DC7498"/>
    <w:rsid w:val="00DD50ED"/>
    <w:rsid w:val="00DD7519"/>
    <w:rsid w:val="00DE1CB0"/>
    <w:rsid w:val="00DE63DD"/>
    <w:rsid w:val="00DF0DF1"/>
    <w:rsid w:val="00DF6B88"/>
    <w:rsid w:val="00E02B84"/>
    <w:rsid w:val="00E17331"/>
    <w:rsid w:val="00E20BCD"/>
    <w:rsid w:val="00E24175"/>
    <w:rsid w:val="00E2417F"/>
    <w:rsid w:val="00E34B71"/>
    <w:rsid w:val="00E356AD"/>
    <w:rsid w:val="00E3628E"/>
    <w:rsid w:val="00E4069B"/>
    <w:rsid w:val="00E41892"/>
    <w:rsid w:val="00E43F6A"/>
    <w:rsid w:val="00E47DA4"/>
    <w:rsid w:val="00E5108F"/>
    <w:rsid w:val="00E51B9B"/>
    <w:rsid w:val="00E57FAF"/>
    <w:rsid w:val="00E63B32"/>
    <w:rsid w:val="00E63CE7"/>
    <w:rsid w:val="00E63EC5"/>
    <w:rsid w:val="00E64C1A"/>
    <w:rsid w:val="00E67B67"/>
    <w:rsid w:val="00E70189"/>
    <w:rsid w:val="00E73BBC"/>
    <w:rsid w:val="00E742F7"/>
    <w:rsid w:val="00E747E2"/>
    <w:rsid w:val="00E76D72"/>
    <w:rsid w:val="00E7786C"/>
    <w:rsid w:val="00E77CEF"/>
    <w:rsid w:val="00E77D4C"/>
    <w:rsid w:val="00E815FF"/>
    <w:rsid w:val="00E84090"/>
    <w:rsid w:val="00E872DB"/>
    <w:rsid w:val="00E909C7"/>
    <w:rsid w:val="00EA0E23"/>
    <w:rsid w:val="00EB130F"/>
    <w:rsid w:val="00EC129E"/>
    <w:rsid w:val="00EC1591"/>
    <w:rsid w:val="00EC4EFF"/>
    <w:rsid w:val="00ED284D"/>
    <w:rsid w:val="00ED4E36"/>
    <w:rsid w:val="00EE0E0E"/>
    <w:rsid w:val="00EE1025"/>
    <w:rsid w:val="00EE60F3"/>
    <w:rsid w:val="00EF2453"/>
    <w:rsid w:val="00EF4791"/>
    <w:rsid w:val="00F01049"/>
    <w:rsid w:val="00F07CF4"/>
    <w:rsid w:val="00F10F2D"/>
    <w:rsid w:val="00F12793"/>
    <w:rsid w:val="00F13602"/>
    <w:rsid w:val="00F14934"/>
    <w:rsid w:val="00F15E64"/>
    <w:rsid w:val="00F26795"/>
    <w:rsid w:val="00F31D9D"/>
    <w:rsid w:val="00F342BA"/>
    <w:rsid w:val="00F34770"/>
    <w:rsid w:val="00F456CC"/>
    <w:rsid w:val="00F46623"/>
    <w:rsid w:val="00F53F93"/>
    <w:rsid w:val="00F63868"/>
    <w:rsid w:val="00F6479B"/>
    <w:rsid w:val="00F65430"/>
    <w:rsid w:val="00F65F41"/>
    <w:rsid w:val="00F66A42"/>
    <w:rsid w:val="00F67BD8"/>
    <w:rsid w:val="00F74699"/>
    <w:rsid w:val="00F82E4D"/>
    <w:rsid w:val="00F8371F"/>
    <w:rsid w:val="00F95B50"/>
    <w:rsid w:val="00F96EF3"/>
    <w:rsid w:val="00F96F5C"/>
    <w:rsid w:val="00FB42D6"/>
    <w:rsid w:val="00FB456F"/>
    <w:rsid w:val="00FB4A07"/>
    <w:rsid w:val="00FC2398"/>
    <w:rsid w:val="00FD53F0"/>
    <w:rsid w:val="00FD553C"/>
    <w:rsid w:val="00FE192D"/>
    <w:rsid w:val="00FE26B1"/>
    <w:rsid w:val="00FE27CC"/>
    <w:rsid w:val="00FE7F7D"/>
    <w:rsid w:val="00FF0ED4"/>
    <w:rsid w:val="00FF19FC"/>
    <w:rsid w:val="00FF441B"/>
    <w:rsid w:val="00FF47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9A936"/>
  <w15:chartTrackingRefBased/>
  <w15:docId w15:val="{3330FCD7-6B35-4436-AD19-2A00DDB7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qFormat/>
    <w:pPr>
      <w:keepNext/>
      <w:jc w:val="both"/>
      <w:outlineLvl w:val="0"/>
    </w:pPr>
    <w:rPr>
      <w:rFonts w:ascii="Courier New" w:hAnsi="Courier New" w:cs="Courier New"/>
      <w:sz w:val="28"/>
    </w:rPr>
  </w:style>
  <w:style w:type="paragraph" w:styleId="2">
    <w:name w:val="heading 2"/>
    <w:basedOn w:val="a"/>
    <w:next w:val="a"/>
    <w:qFormat/>
    <w:pPr>
      <w:keepNext/>
      <w:ind w:left="3960"/>
      <w:outlineLvl w:val="1"/>
    </w:pPr>
    <w:rPr>
      <w:rFonts w:ascii="Courier New" w:hAnsi="Courier New" w:cs="Courier New"/>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cs="Tahoma"/>
    </w:rPr>
  </w:style>
  <w:style w:type="paragraph" w:styleId="a4">
    <w:name w:val="Body Text"/>
    <w:basedOn w:val="a"/>
    <w:pPr>
      <w:spacing w:line="360" w:lineRule="auto"/>
      <w:jc w:val="both"/>
    </w:pPr>
    <w:rPr>
      <w:rFonts w:ascii="Courier New" w:hAnsi="Courier New" w:cs="Courier New"/>
    </w:rPr>
  </w:style>
  <w:style w:type="paragraph" w:styleId="a5">
    <w:name w:val="Body Text Indent"/>
    <w:basedOn w:val="a"/>
    <w:pPr>
      <w:ind w:left="3780"/>
    </w:pPr>
    <w:rPr>
      <w:rFonts w:ascii="Courier New" w:hAnsi="Courier New" w:cs="Courier New"/>
    </w:rPr>
  </w:style>
  <w:style w:type="paragraph" w:styleId="a6">
    <w:name w:val="Normal (Web)"/>
    <w:basedOn w:val="a"/>
    <w:rsid w:val="00ED284D"/>
    <w:pPr>
      <w:spacing w:before="100" w:beforeAutospacing="1" w:after="100" w:afterAutospacing="1"/>
    </w:pPr>
    <w:rPr>
      <w:lang w:val="ru-RU"/>
    </w:rPr>
  </w:style>
  <w:style w:type="paragraph" w:styleId="a7">
    <w:name w:val="header"/>
    <w:basedOn w:val="a"/>
    <w:link w:val="a8"/>
    <w:uiPriority w:val="99"/>
    <w:rsid w:val="00724DA0"/>
    <w:pPr>
      <w:tabs>
        <w:tab w:val="center" w:pos="4677"/>
        <w:tab w:val="right" w:pos="9355"/>
      </w:tabs>
    </w:pPr>
  </w:style>
  <w:style w:type="character" w:customStyle="1" w:styleId="a8">
    <w:name w:val="Верхній колонтитул Знак"/>
    <w:link w:val="a7"/>
    <w:uiPriority w:val="99"/>
    <w:rsid w:val="00724DA0"/>
    <w:rPr>
      <w:sz w:val="24"/>
      <w:szCs w:val="24"/>
      <w:lang w:val="uk-UA"/>
    </w:rPr>
  </w:style>
  <w:style w:type="paragraph" w:styleId="a9">
    <w:name w:val="footer"/>
    <w:basedOn w:val="a"/>
    <w:link w:val="aa"/>
    <w:rsid w:val="00724DA0"/>
    <w:pPr>
      <w:tabs>
        <w:tab w:val="center" w:pos="4677"/>
        <w:tab w:val="right" w:pos="9355"/>
      </w:tabs>
    </w:pPr>
  </w:style>
  <w:style w:type="character" w:customStyle="1" w:styleId="aa">
    <w:name w:val="Нижній колонтитул Знак"/>
    <w:link w:val="a9"/>
    <w:rsid w:val="00724DA0"/>
    <w:rPr>
      <w:sz w:val="24"/>
      <w:szCs w:val="24"/>
      <w:lang w:val="uk-UA"/>
    </w:rPr>
  </w:style>
  <w:style w:type="character" w:styleId="ab">
    <w:name w:val="Hyperlink"/>
    <w:rsid w:val="00D77585"/>
    <w:rPr>
      <w:color w:val="0000FF"/>
      <w:u w:val="single"/>
    </w:rPr>
  </w:style>
  <w:style w:type="paragraph" w:customStyle="1" w:styleId="FirstParagraph">
    <w:name w:val="First Paragraph"/>
    <w:basedOn w:val="a4"/>
    <w:next w:val="a4"/>
    <w:qFormat/>
    <w:rsid w:val="009C6D79"/>
    <w:pPr>
      <w:spacing w:before="180" w:after="180" w:line="240" w:lineRule="auto"/>
      <w:jc w:val="left"/>
    </w:pPr>
    <w:rPr>
      <w:rFonts w:ascii="Cambria" w:eastAsia="Cambria" w:hAnsi="Cambria" w:cs="Times New Roman"/>
      <w:lang w:val="en-US" w:eastAsia="en-US"/>
    </w:rPr>
  </w:style>
  <w:style w:type="paragraph" w:styleId="ac">
    <w:name w:val="Balloon Text"/>
    <w:basedOn w:val="a"/>
    <w:link w:val="ad"/>
    <w:rsid w:val="0031717B"/>
    <w:rPr>
      <w:rFonts w:ascii="Segoe UI" w:hAnsi="Segoe UI" w:cs="Segoe UI"/>
      <w:sz w:val="18"/>
      <w:szCs w:val="18"/>
    </w:rPr>
  </w:style>
  <w:style w:type="character" w:customStyle="1" w:styleId="ad">
    <w:name w:val="Текст у виносці Знак"/>
    <w:link w:val="ac"/>
    <w:rsid w:val="0031717B"/>
    <w:rPr>
      <w:rFonts w:ascii="Segoe UI" w:hAnsi="Segoe UI" w:cs="Segoe UI"/>
      <w:sz w:val="18"/>
      <w:szCs w:val="18"/>
      <w:lang w:eastAsia="ru-RU"/>
    </w:rPr>
  </w:style>
  <w:style w:type="paragraph" w:customStyle="1" w:styleId="rvps2">
    <w:name w:val="rvps2"/>
    <w:basedOn w:val="a"/>
    <w:rsid w:val="000E71E7"/>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1B76F-8FF0-4346-9DE6-15D60FAB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7084</Words>
  <Characters>4038</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Міському Голові</vt:lpstr>
      <vt:lpstr>Міському Голові</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Міському Голові</dc:title>
  <dc:subject/>
  <dc:creator>Igor</dc:creator>
  <cp:keywords/>
  <cp:lastModifiedBy>Користувач Windows</cp:lastModifiedBy>
  <cp:revision>4</cp:revision>
  <cp:lastPrinted>2020-09-09T08:16:00Z</cp:lastPrinted>
  <dcterms:created xsi:type="dcterms:W3CDTF">2020-09-30T12:18:00Z</dcterms:created>
  <dcterms:modified xsi:type="dcterms:W3CDTF">2020-09-30T12:39:00Z</dcterms:modified>
</cp:coreProperties>
</file>