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90" w:rsidRPr="004600B3"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4600B3">
        <w:rPr>
          <w:rFonts w:ascii="Times New Roman" w:hAnsi="Times New Roman" w:cs="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4600B3"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4600B3">
        <w:rPr>
          <w:rFonts w:ascii="Times New Roman" w:hAnsi="Times New Roman" w:cs="Times New Roman"/>
          <w:b/>
          <w:bCs/>
          <w:sz w:val="28"/>
          <w:szCs w:val="28"/>
        </w:rPr>
        <w:t>Восьмий апеляційний адміністративний суд</w:t>
      </w: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4600B3"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8D6374" w:rsidRPr="004600B3"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4600B3"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F3704" w:rsidRPr="004600B3" w:rsidRDefault="000F3704"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4600B3"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b/>
          <w:bCs/>
          <w:sz w:val="32"/>
          <w:szCs w:val="32"/>
        </w:rPr>
      </w:pPr>
      <w:r w:rsidRPr="004600B3">
        <w:rPr>
          <w:rFonts w:ascii="Times New Roman" w:hAnsi="Times New Roman" w:cs="Times New Roman"/>
          <w:b/>
          <w:bCs/>
          <w:sz w:val="32"/>
          <w:szCs w:val="32"/>
        </w:rPr>
        <w:t>Узагальнення</w:t>
      </w:r>
    </w:p>
    <w:p w:rsidR="008D6374" w:rsidRPr="004600B3" w:rsidRDefault="00407E90" w:rsidP="008D6374">
      <w:pPr>
        <w:autoSpaceDE w:val="0"/>
        <w:autoSpaceDN w:val="0"/>
        <w:adjustRightInd w:val="0"/>
        <w:spacing w:after="0" w:line="240" w:lineRule="auto"/>
        <w:jc w:val="center"/>
        <w:rPr>
          <w:rFonts w:ascii="Times New Roman" w:hAnsi="Times New Roman" w:cs="Times New Roman"/>
          <w:sz w:val="28"/>
          <w:szCs w:val="28"/>
        </w:rPr>
      </w:pPr>
      <w:r w:rsidRPr="004600B3">
        <w:rPr>
          <w:rFonts w:ascii="Times New Roman" w:hAnsi="Times New Roman" w:cs="Times New Roman"/>
          <w:sz w:val="28"/>
          <w:szCs w:val="28"/>
        </w:rPr>
        <w:t xml:space="preserve">судової практики </w:t>
      </w:r>
      <w:r w:rsidR="008D6374" w:rsidRPr="004600B3">
        <w:rPr>
          <w:rFonts w:ascii="Times New Roman" w:hAnsi="Times New Roman" w:cs="Times New Roman"/>
          <w:sz w:val="28"/>
          <w:szCs w:val="28"/>
        </w:rPr>
        <w:t>Восьмого апел</w:t>
      </w:r>
      <w:r w:rsidR="00984136" w:rsidRPr="004600B3">
        <w:rPr>
          <w:rFonts w:ascii="Times New Roman" w:hAnsi="Times New Roman" w:cs="Times New Roman"/>
          <w:sz w:val="28"/>
          <w:szCs w:val="28"/>
        </w:rPr>
        <w:t>яційного адміністративного суду</w:t>
      </w:r>
    </w:p>
    <w:p w:rsidR="00984136" w:rsidRPr="004600B3" w:rsidRDefault="002A23D8" w:rsidP="00D42DEA">
      <w:pPr>
        <w:autoSpaceDE w:val="0"/>
        <w:autoSpaceDN w:val="0"/>
        <w:adjustRightInd w:val="0"/>
        <w:spacing w:after="0" w:line="240" w:lineRule="auto"/>
        <w:jc w:val="center"/>
        <w:rPr>
          <w:rFonts w:ascii="Times New Roman" w:hAnsi="Times New Roman" w:cs="Times New Roman"/>
          <w:sz w:val="28"/>
          <w:szCs w:val="28"/>
        </w:rPr>
      </w:pPr>
      <w:r w:rsidRPr="004600B3">
        <w:rPr>
          <w:rFonts w:ascii="Times New Roman" w:hAnsi="Times New Roman" w:cs="Times New Roman"/>
          <w:sz w:val="28"/>
          <w:szCs w:val="28"/>
        </w:rPr>
        <w:t xml:space="preserve">щодо </w:t>
      </w:r>
      <w:r w:rsidR="00984136" w:rsidRPr="004600B3">
        <w:rPr>
          <w:rFonts w:ascii="Times New Roman" w:hAnsi="Times New Roman" w:cs="Times New Roman"/>
          <w:sz w:val="28"/>
          <w:szCs w:val="28"/>
        </w:rPr>
        <w:t>розгляду справ</w:t>
      </w:r>
      <w:r w:rsidR="00F4688C">
        <w:rPr>
          <w:rFonts w:ascii="Times New Roman" w:hAnsi="Times New Roman" w:cs="Times New Roman"/>
          <w:sz w:val="28"/>
          <w:szCs w:val="28"/>
        </w:rPr>
        <w:t>,</w:t>
      </w:r>
      <w:r w:rsidR="00984136" w:rsidRPr="004600B3">
        <w:rPr>
          <w:rFonts w:ascii="Times New Roman" w:hAnsi="Times New Roman" w:cs="Times New Roman"/>
          <w:sz w:val="28"/>
          <w:szCs w:val="28"/>
        </w:rPr>
        <w:t xml:space="preserve"> </w:t>
      </w:r>
      <w:proofErr w:type="spellStart"/>
      <w:r w:rsidR="00984136" w:rsidRPr="004600B3">
        <w:rPr>
          <w:rFonts w:ascii="Times New Roman" w:hAnsi="Times New Roman" w:cs="Times New Roman"/>
          <w:sz w:val="28"/>
          <w:szCs w:val="28"/>
        </w:rPr>
        <w:t>пов</w:t>
      </w:r>
      <w:proofErr w:type="spellEnd"/>
      <w:r w:rsidR="00984136" w:rsidRPr="004600B3">
        <w:rPr>
          <w:rFonts w:ascii="Times New Roman" w:hAnsi="Times New Roman" w:cs="Times New Roman"/>
          <w:sz w:val="28"/>
          <w:szCs w:val="28"/>
          <w:lang w:val="en-US"/>
        </w:rPr>
        <w:t>’</w:t>
      </w:r>
      <w:proofErr w:type="spellStart"/>
      <w:r w:rsidR="00984136" w:rsidRPr="004600B3">
        <w:rPr>
          <w:rFonts w:ascii="Times New Roman" w:hAnsi="Times New Roman" w:cs="Times New Roman"/>
          <w:sz w:val="28"/>
          <w:szCs w:val="28"/>
        </w:rPr>
        <w:t>язаних</w:t>
      </w:r>
      <w:proofErr w:type="spellEnd"/>
      <w:r w:rsidR="00984136" w:rsidRPr="004600B3">
        <w:rPr>
          <w:rFonts w:ascii="Times New Roman" w:hAnsi="Times New Roman" w:cs="Times New Roman"/>
          <w:sz w:val="28"/>
          <w:szCs w:val="28"/>
        </w:rPr>
        <w:t xml:space="preserve"> з виборчим процесом</w:t>
      </w:r>
      <w:r w:rsidR="00C07592" w:rsidRPr="004600B3">
        <w:rPr>
          <w:rFonts w:ascii="Times New Roman" w:hAnsi="Times New Roman" w:cs="Times New Roman"/>
          <w:sz w:val="28"/>
          <w:szCs w:val="28"/>
        </w:rPr>
        <w:t xml:space="preserve"> на місцевих виборах</w:t>
      </w:r>
    </w:p>
    <w:p w:rsidR="00984136" w:rsidRPr="004600B3" w:rsidRDefault="00984136" w:rsidP="00D42DEA">
      <w:pPr>
        <w:autoSpaceDE w:val="0"/>
        <w:autoSpaceDN w:val="0"/>
        <w:adjustRightInd w:val="0"/>
        <w:spacing w:after="0" w:line="240" w:lineRule="auto"/>
        <w:jc w:val="center"/>
        <w:rPr>
          <w:rFonts w:ascii="Times New Roman" w:hAnsi="Times New Roman" w:cs="Times New Roman"/>
          <w:sz w:val="28"/>
          <w:szCs w:val="28"/>
        </w:rPr>
      </w:pPr>
      <w:r w:rsidRPr="004600B3">
        <w:rPr>
          <w:rFonts w:ascii="Times New Roman" w:hAnsi="Times New Roman" w:cs="Times New Roman"/>
          <w:sz w:val="28"/>
          <w:szCs w:val="28"/>
        </w:rPr>
        <w:t>у 2020 році</w:t>
      </w:r>
    </w:p>
    <w:p w:rsidR="00984136" w:rsidRPr="004600B3" w:rsidRDefault="00984136" w:rsidP="00D42DEA">
      <w:pPr>
        <w:autoSpaceDE w:val="0"/>
        <w:autoSpaceDN w:val="0"/>
        <w:adjustRightInd w:val="0"/>
        <w:spacing w:after="0" w:line="240" w:lineRule="auto"/>
        <w:jc w:val="center"/>
        <w:rPr>
          <w:rFonts w:ascii="Times New Roman" w:hAnsi="Times New Roman" w:cs="Times New Roman"/>
          <w:sz w:val="28"/>
          <w:szCs w:val="28"/>
        </w:rPr>
      </w:pPr>
    </w:p>
    <w:p w:rsidR="00984136" w:rsidRPr="004600B3" w:rsidRDefault="00984136" w:rsidP="00D42DEA">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4600B3"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i/>
          <w:iCs/>
          <w:sz w:val="28"/>
          <w:szCs w:val="28"/>
        </w:rPr>
      </w:pPr>
    </w:p>
    <w:p w:rsidR="00FE70D2" w:rsidRPr="004600B3" w:rsidRDefault="00FE70D2" w:rsidP="00407E90">
      <w:pPr>
        <w:autoSpaceDE w:val="0"/>
        <w:autoSpaceDN w:val="0"/>
        <w:adjustRightInd w:val="0"/>
        <w:spacing w:after="0" w:line="240" w:lineRule="auto"/>
        <w:jc w:val="center"/>
        <w:rPr>
          <w:rFonts w:ascii="Times New Roman" w:hAnsi="Times New Roman" w:cs="Times New Roman"/>
          <w:i/>
          <w:iCs/>
          <w:sz w:val="28"/>
          <w:szCs w:val="28"/>
        </w:rPr>
      </w:pPr>
    </w:p>
    <w:p w:rsidR="00FE70D2" w:rsidRPr="004600B3" w:rsidRDefault="00FE70D2"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05202" w:rsidRPr="004600B3" w:rsidRDefault="00005202"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4600B3">
        <w:rPr>
          <w:rFonts w:ascii="Times New Roman" w:hAnsi="Times New Roman" w:cs="Times New Roman"/>
          <w:sz w:val="28"/>
          <w:szCs w:val="28"/>
        </w:rPr>
        <w:t>Львів</w:t>
      </w:r>
    </w:p>
    <w:p w:rsidR="00407E90" w:rsidRPr="004600B3"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4600B3">
        <w:rPr>
          <w:rFonts w:ascii="Times New Roman" w:hAnsi="Times New Roman" w:cs="Times New Roman"/>
          <w:sz w:val="28"/>
          <w:szCs w:val="28"/>
        </w:rPr>
        <w:t>20</w:t>
      </w:r>
      <w:r w:rsidR="00FF2CDD" w:rsidRPr="004600B3">
        <w:rPr>
          <w:rFonts w:ascii="Times New Roman" w:hAnsi="Times New Roman" w:cs="Times New Roman"/>
          <w:sz w:val="28"/>
          <w:szCs w:val="28"/>
        </w:rPr>
        <w:t>21</w:t>
      </w:r>
    </w:p>
    <w:p w:rsidR="005900F6" w:rsidRPr="004600B3" w:rsidRDefault="005900F6" w:rsidP="005900F6">
      <w:pPr>
        <w:autoSpaceDE w:val="0"/>
        <w:autoSpaceDN w:val="0"/>
        <w:adjustRightInd w:val="0"/>
        <w:spacing w:after="0" w:line="240" w:lineRule="auto"/>
        <w:jc w:val="center"/>
        <w:rPr>
          <w:rFonts w:ascii="Times New Roman" w:hAnsi="Times New Roman" w:cs="Times New Roman"/>
          <w:b/>
          <w:sz w:val="28"/>
          <w:szCs w:val="28"/>
        </w:rPr>
      </w:pPr>
      <w:r w:rsidRPr="004600B3">
        <w:rPr>
          <w:rFonts w:ascii="Times New Roman" w:hAnsi="Times New Roman" w:cs="Times New Roman"/>
          <w:b/>
          <w:sz w:val="28"/>
          <w:szCs w:val="28"/>
        </w:rPr>
        <w:lastRenderedPageBreak/>
        <w:t>Зміст</w:t>
      </w:r>
    </w:p>
    <w:p w:rsidR="005900F6" w:rsidRPr="004600B3" w:rsidRDefault="005900F6" w:rsidP="005900F6">
      <w:pPr>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8424"/>
        <w:gridCol w:w="1205"/>
      </w:tblGrid>
      <w:tr w:rsidR="00CC16AC" w:rsidRPr="004600B3" w:rsidTr="00955EAD">
        <w:tc>
          <w:tcPr>
            <w:tcW w:w="8424" w:type="dxa"/>
            <w:shd w:val="clear" w:color="auto" w:fill="auto"/>
          </w:tcPr>
          <w:p w:rsidR="005900F6" w:rsidRPr="004600B3" w:rsidRDefault="005900F6" w:rsidP="00F91EEE">
            <w:pPr>
              <w:spacing w:after="0" w:line="240" w:lineRule="auto"/>
              <w:ind w:firstLine="596"/>
              <w:jc w:val="both"/>
              <w:rPr>
                <w:rFonts w:ascii="Times New Roman" w:hAnsi="Times New Roman" w:cs="Times New Roman"/>
                <w:sz w:val="28"/>
                <w:szCs w:val="28"/>
              </w:rPr>
            </w:pPr>
            <w:r w:rsidRPr="004600B3">
              <w:rPr>
                <w:rFonts w:ascii="Times New Roman" w:hAnsi="Times New Roman" w:cs="Times New Roman"/>
                <w:sz w:val="28"/>
                <w:szCs w:val="28"/>
              </w:rPr>
              <w:t>1. Вступ</w:t>
            </w:r>
          </w:p>
          <w:p w:rsidR="005900F6" w:rsidRPr="004600B3"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4600B3" w:rsidRDefault="00CC16AC" w:rsidP="00BA68C8">
            <w:pPr>
              <w:spacing w:after="0" w:line="240" w:lineRule="auto"/>
              <w:ind w:firstLine="709"/>
              <w:jc w:val="both"/>
              <w:rPr>
                <w:rFonts w:ascii="Times New Roman" w:hAnsi="Times New Roman" w:cs="Times New Roman"/>
                <w:sz w:val="28"/>
                <w:szCs w:val="28"/>
              </w:rPr>
            </w:pPr>
            <w:r w:rsidRPr="004600B3">
              <w:rPr>
                <w:rFonts w:ascii="Times New Roman" w:hAnsi="Times New Roman" w:cs="Times New Roman"/>
                <w:sz w:val="28"/>
                <w:szCs w:val="28"/>
              </w:rPr>
              <w:t>3</w:t>
            </w:r>
          </w:p>
        </w:tc>
      </w:tr>
      <w:tr w:rsidR="00CC16AC" w:rsidRPr="004600B3" w:rsidTr="00955EAD">
        <w:tc>
          <w:tcPr>
            <w:tcW w:w="8424" w:type="dxa"/>
            <w:shd w:val="clear" w:color="auto" w:fill="auto"/>
          </w:tcPr>
          <w:p w:rsidR="005900F6" w:rsidRPr="004600B3" w:rsidRDefault="005900F6" w:rsidP="00F91EEE">
            <w:pPr>
              <w:spacing w:after="0" w:line="240" w:lineRule="auto"/>
              <w:ind w:firstLine="596"/>
              <w:jc w:val="both"/>
              <w:rPr>
                <w:rFonts w:ascii="Times New Roman" w:hAnsi="Times New Roman" w:cs="Times New Roman"/>
                <w:sz w:val="28"/>
                <w:szCs w:val="28"/>
              </w:rPr>
            </w:pPr>
            <w:r w:rsidRPr="004600B3">
              <w:rPr>
                <w:rFonts w:ascii="Times New Roman" w:hAnsi="Times New Roman" w:cs="Times New Roman"/>
                <w:sz w:val="28"/>
                <w:szCs w:val="28"/>
              </w:rPr>
              <w:t>2. Статистичні дані</w:t>
            </w:r>
          </w:p>
          <w:p w:rsidR="005900F6" w:rsidRPr="004600B3"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4600B3" w:rsidRDefault="00CC16AC" w:rsidP="00BA68C8">
            <w:pPr>
              <w:spacing w:after="0" w:line="240" w:lineRule="auto"/>
              <w:ind w:firstLine="709"/>
              <w:jc w:val="both"/>
              <w:rPr>
                <w:rFonts w:ascii="Times New Roman" w:hAnsi="Times New Roman" w:cs="Times New Roman"/>
                <w:sz w:val="28"/>
                <w:szCs w:val="28"/>
              </w:rPr>
            </w:pPr>
            <w:r w:rsidRPr="004600B3">
              <w:rPr>
                <w:rFonts w:ascii="Times New Roman" w:hAnsi="Times New Roman" w:cs="Times New Roman"/>
                <w:sz w:val="28"/>
                <w:szCs w:val="28"/>
              </w:rPr>
              <w:t>7</w:t>
            </w:r>
          </w:p>
        </w:tc>
      </w:tr>
      <w:tr w:rsidR="00CC16AC" w:rsidRPr="004600B3" w:rsidTr="00955EAD">
        <w:tc>
          <w:tcPr>
            <w:tcW w:w="8424" w:type="dxa"/>
            <w:shd w:val="clear" w:color="auto" w:fill="auto"/>
          </w:tcPr>
          <w:p w:rsidR="00066EBB" w:rsidRPr="004600B3" w:rsidRDefault="005900F6" w:rsidP="00185A4E">
            <w:pPr>
              <w:spacing w:after="0" w:line="240" w:lineRule="auto"/>
              <w:ind w:firstLine="596"/>
              <w:jc w:val="both"/>
              <w:rPr>
                <w:rFonts w:ascii="Times New Roman" w:hAnsi="Times New Roman" w:cs="Times New Roman"/>
                <w:sz w:val="28"/>
                <w:szCs w:val="28"/>
              </w:rPr>
            </w:pPr>
            <w:r w:rsidRPr="004600B3">
              <w:rPr>
                <w:rFonts w:ascii="Times New Roman" w:hAnsi="Times New Roman" w:cs="Times New Roman"/>
                <w:sz w:val="28"/>
                <w:szCs w:val="28"/>
              </w:rPr>
              <w:t xml:space="preserve">3. </w:t>
            </w:r>
            <w:r w:rsidR="00D06CC2" w:rsidRPr="004600B3">
              <w:rPr>
                <w:rFonts w:ascii="Times New Roman" w:hAnsi="Times New Roman" w:cs="Times New Roman"/>
                <w:sz w:val="28"/>
                <w:szCs w:val="28"/>
              </w:rPr>
              <w:t>Особливості</w:t>
            </w:r>
            <w:r w:rsidR="008D6374" w:rsidRPr="004600B3">
              <w:rPr>
                <w:rFonts w:ascii="Times New Roman" w:hAnsi="Times New Roman" w:cs="Times New Roman"/>
                <w:sz w:val="28"/>
                <w:szCs w:val="28"/>
              </w:rPr>
              <w:t xml:space="preserve"> розгляду </w:t>
            </w:r>
            <w:r w:rsidR="00D06CC2" w:rsidRPr="004600B3">
              <w:rPr>
                <w:rFonts w:ascii="Times New Roman" w:hAnsi="Times New Roman" w:cs="Times New Roman"/>
                <w:sz w:val="28"/>
                <w:szCs w:val="28"/>
              </w:rPr>
              <w:t>справ</w:t>
            </w:r>
            <w:r w:rsidR="00F4688C">
              <w:rPr>
                <w:rFonts w:ascii="Times New Roman" w:hAnsi="Times New Roman" w:cs="Times New Roman"/>
                <w:sz w:val="28"/>
                <w:szCs w:val="28"/>
              </w:rPr>
              <w:t>,</w:t>
            </w:r>
            <w:r w:rsidR="00D06CC2" w:rsidRPr="004600B3">
              <w:rPr>
                <w:rFonts w:ascii="Times New Roman" w:hAnsi="Times New Roman" w:cs="Times New Roman"/>
                <w:sz w:val="28"/>
                <w:szCs w:val="28"/>
              </w:rPr>
              <w:t xml:space="preserve"> </w:t>
            </w:r>
            <w:proofErr w:type="spellStart"/>
            <w:r w:rsidR="00FF2CDD" w:rsidRPr="004600B3">
              <w:rPr>
                <w:rFonts w:ascii="Times New Roman" w:hAnsi="Times New Roman" w:cs="Times New Roman"/>
                <w:sz w:val="28"/>
                <w:szCs w:val="28"/>
              </w:rPr>
              <w:t>пов</w:t>
            </w:r>
            <w:proofErr w:type="spellEnd"/>
            <w:r w:rsidR="00FF2CDD" w:rsidRPr="004600B3">
              <w:rPr>
                <w:rFonts w:ascii="Times New Roman" w:hAnsi="Times New Roman" w:cs="Times New Roman"/>
                <w:sz w:val="28"/>
                <w:szCs w:val="28"/>
                <w:lang w:val="en-US"/>
              </w:rPr>
              <w:t>’</w:t>
            </w:r>
            <w:proofErr w:type="spellStart"/>
            <w:r w:rsidR="00FF2CDD" w:rsidRPr="004600B3">
              <w:rPr>
                <w:rFonts w:ascii="Times New Roman" w:hAnsi="Times New Roman" w:cs="Times New Roman"/>
                <w:sz w:val="28"/>
                <w:szCs w:val="28"/>
              </w:rPr>
              <w:t>язаних</w:t>
            </w:r>
            <w:proofErr w:type="spellEnd"/>
            <w:r w:rsidR="00FF2CDD" w:rsidRPr="004600B3">
              <w:rPr>
                <w:rFonts w:ascii="Times New Roman" w:hAnsi="Times New Roman" w:cs="Times New Roman"/>
                <w:sz w:val="28"/>
                <w:szCs w:val="28"/>
              </w:rPr>
              <w:t xml:space="preserve"> з виборчим процесом на місцевих виборах</w:t>
            </w:r>
            <w:r w:rsidR="00F4688C">
              <w:rPr>
                <w:rFonts w:ascii="Times New Roman" w:hAnsi="Times New Roman" w:cs="Times New Roman"/>
                <w:sz w:val="28"/>
                <w:szCs w:val="28"/>
              </w:rPr>
              <w:t>,</w:t>
            </w:r>
            <w:r w:rsidR="00FF2CDD" w:rsidRPr="004600B3">
              <w:rPr>
                <w:rFonts w:ascii="Times New Roman" w:hAnsi="Times New Roman" w:cs="Times New Roman"/>
                <w:sz w:val="28"/>
                <w:szCs w:val="28"/>
              </w:rPr>
              <w:t xml:space="preserve"> в яких рішення суду першої інстанції </w:t>
            </w:r>
            <w:r w:rsidR="003A5335" w:rsidRPr="004600B3">
              <w:rPr>
                <w:rFonts w:ascii="Times New Roman" w:hAnsi="Times New Roman" w:cs="Times New Roman"/>
                <w:sz w:val="28"/>
                <w:szCs w:val="28"/>
              </w:rPr>
              <w:t>скас</w:t>
            </w:r>
            <w:r w:rsidR="00FF2CDD" w:rsidRPr="004600B3">
              <w:rPr>
                <w:rFonts w:ascii="Times New Roman" w:hAnsi="Times New Roman" w:cs="Times New Roman"/>
                <w:sz w:val="28"/>
                <w:szCs w:val="28"/>
              </w:rPr>
              <w:t>овано</w:t>
            </w:r>
            <w:r w:rsidR="003A5335" w:rsidRPr="004600B3">
              <w:rPr>
                <w:rFonts w:ascii="Times New Roman" w:hAnsi="Times New Roman" w:cs="Times New Roman"/>
                <w:sz w:val="28"/>
                <w:szCs w:val="28"/>
              </w:rPr>
              <w:t xml:space="preserve"> </w:t>
            </w:r>
            <w:r w:rsidR="00E65BF5" w:rsidRPr="004600B3">
              <w:rPr>
                <w:rFonts w:ascii="Times New Roman" w:hAnsi="Times New Roman" w:cs="Times New Roman"/>
                <w:sz w:val="28"/>
                <w:szCs w:val="28"/>
              </w:rPr>
              <w:t>або змін</w:t>
            </w:r>
            <w:r w:rsidR="00FF2CDD" w:rsidRPr="004600B3">
              <w:rPr>
                <w:rFonts w:ascii="Times New Roman" w:hAnsi="Times New Roman" w:cs="Times New Roman"/>
                <w:sz w:val="28"/>
                <w:szCs w:val="28"/>
              </w:rPr>
              <w:t>ено,</w:t>
            </w:r>
            <w:r w:rsidR="003A5335" w:rsidRPr="004600B3">
              <w:rPr>
                <w:rFonts w:ascii="Times New Roman" w:hAnsi="Times New Roman" w:cs="Times New Roman"/>
                <w:sz w:val="28"/>
                <w:szCs w:val="28"/>
              </w:rPr>
              <w:t xml:space="preserve"> зокрема щодо</w:t>
            </w:r>
          </w:p>
          <w:p w:rsidR="008D6374" w:rsidRPr="004600B3" w:rsidRDefault="008D6374" w:rsidP="003A5335">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4600B3" w:rsidRDefault="005900F6" w:rsidP="00BA68C8">
            <w:pPr>
              <w:spacing w:after="0" w:line="240" w:lineRule="auto"/>
              <w:ind w:firstLine="709"/>
              <w:jc w:val="both"/>
              <w:rPr>
                <w:rFonts w:ascii="Times New Roman" w:hAnsi="Times New Roman" w:cs="Times New Roman"/>
                <w:sz w:val="28"/>
                <w:szCs w:val="28"/>
              </w:rPr>
            </w:pPr>
          </w:p>
          <w:p w:rsidR="005900F6" w:rsidRPr="004600B3" w:rsidRDefault="005900F6" w:rsidP="00BA68C8">
            <w:pPr>
              <w:spacing w:after="0" w:line="240" w:lineRule="auto"/>
              <w:ind w:firstLine="709"/>
              <w:jc w:val="both"/>
              <w:rPr>
                <w:rFonts w:ascii="Times New Roman" w:hAnsi="Times New Roman" w:cs="Times New Roman"/>
                <w:sz w:val="28"/>
                <w:szCs w:val="28"/>
              </w:rPr>
            </w:pPr>
          </w:p>
        </w:tc>
      </w:tr>
      <w:tr w:rsidR="00CC16AC" w:rsidRPr="004600B3" w:rsidTr="00955EAD">
        <w:tc>
          <w:tcPr>
            <w:tcW w:w="8424" w:type="dxa"/>
            <w:shd w:val="clear" w:color="auto" w:fill="auto"/>
          </w:tcPr>
          <w:p w:rsidR="00F5042A" w:rsidRPr="004600B3" w:rsidRDefault="00F5042A" w:rsidP="00727201">
            <w:pPr>
              <w:spacing w:after="0" w:line="240" w:lineRule="auto"/>
              <w:ind w:firstLine="596"/>
              <w:jc w:val="both"/>
              <w:rPr>
                <w:rFonts w:ascii="Times New Roman" w:hAnsi="Times New Roman" w:cs="Times New Roman"/>
                <w:i/>
                <w:sz w:val="28"/>
                <w:szCs w:val="28"/>
              </w:rPr>
            </w:pPr>
            <w:r w:rsidRPr="004600B3">
              <w:rPr>
                <w:rFonts w:ascii="Times New Roman" w:hAnsi="Times New Roman" w:cs="Times New Roman"/>
                <w:i/>
                <w:sz w:val="28"/>
                <w:szCs w:val="28"/>
              </w:rPr>
              <w:t xml:space="preserve">3.1. </w:t>
            </w:r>
            <w:r w:rsidR="00727201" w:rsidRPr="004600B3">
              <w:rPr>
                <w:rFonts w:ascii="Times New Roman" w:hAnsi="Times New Roman" w:cs="Times New Roman"/>
                <w:i/>
                <w:sz w:val="28"/>
                <w:szCs w:val="28"/>
              </w:rPr>
              <w:t>висування та реєстрації кандидатів</w:t>
            </w:r>
          </w:p>
        </w:tc>
        <w:tc>
          <w:tcPr>
            <w:tcW w:w="1205" w:type="dxa"/>
            <w:shd w:val="clear" w:color="auto" w:fill="auto"/>
          </w:tcPr>
          <w:p w:rsidR="00ED5D91" w:rsidRPr="004600B3" w:rsidRDefault="00651C66" w:rsidP="00477561">
            <w:pPr>
              <w:spacing w:after="0" w:line="240" w:lineRule="auto"/>
              <w:ind w:firstLine="709"/>
              <w:jc w:val="both"/>
              <w:rPr>
                <w:rFonts w:ascii="Times New Roman" w:hAnsi="Times New Roman" w:cs="Times New Roman"/>
                <w:sz w:val="28"/>
                <w:szCs w:val="28"/>
              </w:rPr>
            </w:pPr>
            <w:r w:rsidRPr="004600B3">
              <w:rPr>
                <w:rFonts w:ascii="Times New Roman" w:hAnsi="Times New Roman" w:cs="Times New Roman"/>
                <w:sz w:val="28"/>
                <w:szCs w:val="28"/>
              </w:rPr>
              <w:t>9</w:t>
            </w:r>
          </w:p>
          <w:p w:rsidR="00477561" w:rsidRPr="004600B3" w:rsidRDefault="00477561" w:rsidP="00477561">
            <w:pPr>
              <w:spacing w:after="0" w:line="240" w:lineRule="auto"/>
              <w:ind w:firstLine="709"/>
              <w:jc w:val="both"/>
              <w:rPr>
                <w:rFonts w:ascii="Times New Roman" w:hAnsi="Times New Roman" w:cs="Times New Roman"/>
                <w:sz w:val="28"/>
                <w:szCs w:val="28"/>
              </w:rPr>
            </w:pPr>
          </w:p>
        </w:tc>
      </w:tr>
      <w:tr w:rsidR="00CC16AC" w:rsidRPr="004600B3" w:rsidTr="00955EAD">
        <w:tc>
          <w:tcPr>
            <w:tcW w:w="8424" w:type="dxa"/>
            <w:shd w:val="clear" w:color="auto" w:fill="auto"/>
          </w:tcPr>
          <w:p w:rsidR="00F5042A" w:rsidRPr="004600B3" w:rsidRDefault="00F5042A" w:rsidP="00727201">
            <w:pPr>
              <w:spacing w:after="0" w:line="240" w:lineRule="auto"/>
              <w:ind w:firstLine="596"/>
              <w:jc w:val="both"/>
              <w:rPr>
                <w:rFonts w:ascii="Times New Roman" w:hAnsi="Times New Roman" w:cs="Times New Roman"/>
                <w:i/>
                <w:sz w:val="28"/>
                <w:szCs w:val="28"/>
              </w:rPr>
            </w:pPr>
            <w:r w:rsidRPr="004600B3">
              <w:rPr>
                <w:rFonts w:ascii="Times New Roman" w:hAnsi="Times New Roman" w:cs="Times New Roman"/>
                <w:i/>
                <w:sz w:val="28"/>
                <w:szCs w:val="28"/>
              </w:rPr>
              <w:t>3.2</w:t>
            </w:r>
            <w:r w:rsidR="00727201" w:rsidRPr="004600B3">
              <w:rPr>
                <w:rFonts w:ascii="Times New Roman" w:hAnsi="Times New Roman" w:cs="Times New Roman"/>
                <w:i/>
                <w:sz w:val="28"/>
                <w:szCs w:val="28"/>
              </w:rPr>
              <w:t xml:space="preserve"> оскарження результатів виборів</w:t>
            </w:r>
          </w:p>
        </w:tc>
        <w:tc>
          <w:tcPr>
            <w:tcW w:w="1205" w:type="dxa"/>
            <w:shd w:val="clear" w:color="auto" w:fill="auto"/>
          </w:tcPr>
          <w:p w:rsidR="00ED5D91" w:rsidRPr="004600B3" w:rsidRDefault="00651C66" w:rsidP="00477561">
            <w:pPr>
              <w:spacing w:after="0" w:line="240" w:lineRule="auto"/>
              <w:ind w:firstLine="709"/>
              <w:jc w:val="both"/>
              <w:rPr>
                <w:rFonts w:ascii="Times New Roman" w:hAnsi="Times New Roman" w:cs="Times New Roman"/>
                <w:sz w:val="28"/>
                <w:szCs w:val="28"/>
              </w:rPr>
            </w:pPr>
            <w:r w:rsidRPr="004600B3">
              <w:rPr>
                <w:rFonts w:ascii="Times New Roman" w:hAnsi="Times New Roman" w:cs="Times New Roman"/>
                <w:sz w:val="28"/>
                <w:szCs w:val="28"/>
              </w:rPr>
              <w:t>32</w:t>
            </w:r>
          </w:p>
          <w:p w:rsidR="00477561" w:rsidRPr="004600B3" w:rsidRDefault="00477561" w:rsidP="00477561">
            <w:pPr>
              <w:spacing w:after="0" w:line="240" w:lineRule="auto"/>
              <w:ind w:firstLine="709"/>
              <w:jc w:val="both"/>
              <w:rPr>
                <w:rFonts w:ascii="Times New Roman" w:hAnsi="Times New Roman" w:cs="Times New Roman"/>
                <w:sz w:val="28"/>
                <w:szCs w:val="28"/>
              </w:rPr>
            </w:pPr>
          </w:p>
        </w:tc>
      </w:tr>
      <w:tr w:rsidR="00CC16AC" w:rsidRPr="004600B3" w:rsidTr="00955EAD">
        <w:tc>
          <w:tcPr>
            <w:tcW w:w="8424" w:type="dxa"/>
            <w:shd w:val="clear" w:color="auto" w:fill="auto"/>
          </w:tcPr>
          <w:p w:rsidR="005900F6" w:rsidRPr="004600B3" w:rsidRDefault="00D06CC2" w:rsidP="00F91EEE">
            <w:pPr>
              <w:spacing w:after="0" w:line="240" w:lineRule="auto"/>
              <w:ind w:firstLine="596"/>
              <w:jc w:val="both"/>
              <w:rPr>
                <w:rFonts w:ascii="Times New Roman" w:hAnsi="Times New Roman" w:cs="Times New Roman"/>
                <w:sz w:val="28"/>
                <w:szCs w:val="28"/>
              </w:rPr>
            </w:pPr>
            <w:r w:rsidRPr="004600B3">
              <w:rPr>
                <w:rFonts w:ascii="Times New Roman" w:hAnsi="Times New Roman" w:cs="Times New Roman"/>
                <w:sz w:val="28"/>
                <w:szCs w:val="28"/>
              </w:rPr>
              <w:t>4</w:t>
            </w:r>
            <w:r w:rsidR="00971BA0" w:rsidRPr="004600B3">
              <w:rPr>
                <w:rFonts w:ascii="Times New Roman" w:hAnsi="Times New Roman" w:cs="Times New Roman"/>
                <w:sz w:val="28"/>
                <w:szCs w:val="28"/>
              </w:rPr>
              <w:t xml:space="preserve">. </w:t>
            </w:r>
            <w:r w:rsidR="00E65BF5" w:rsidRPr="004600B3">
              <w:rPr>
                <w:rFonts w:ascii="Times New Roman" w:hAnsi="Times New Roman" w:cs="Times New Roman"/>
                <w:sz w:val="28"/>
                <w:szCs w:val="28"/>
              </w:rPr>
              <w:t>Особливості розгляду справ</w:t>
            </w:r>
            <w:r w:rsidR="00F4688C">
              <w:rPr>
                <w:rFonts w:ascii="Times New Roman" w:hAnsi="Times New Roman" w:cs="Times New Roman"/>
                <w:sz w:val="28"/>
                <w:szCs w:val="28"/>
              </w:rPr>
              <w:t>,</w:t>
            </w:r>
            <w:r w:rsidR="00E65BF5" w:rsidRPr="004600B3">
              <w:rPr>
                <w:rFonts w:ascii="Times New Roman" w:hAnsi="Times New Roman" w:cs="Times New Roman"/>
                <w:sz w:val="28"/>
                <w:szCs w:val="28"/>
              </w:rPr>
              <w:t xml:space="preserve"> </w:t>
            </w:r>
            <w:proofErr w:type="spellStart"/>
            <w:r w:rsidR="00FF2CDD" w:rsidRPr="004600B3">
              <w:rPr>
                <w:rFonts w:ascii="Times New Roman" w:hAnsi="Times New Roman" w:cs="Times New Roman"/>
                <w:sz w:val="28"/>
                <w:szCs w:val="28"/>
              </w:rPr>
              <w:t>пов</w:t>
            </w:r>
            <w:proofErr w:type="spellEnd"/>
            <w:r w:rsidR="00FF2CDD" w:rsidRPr="004600B3">
              <w:rPr>
                <w:rFonts w:ascii="Times New Roman" w:hAnsi="Times New Roman" w:cs="Times New Roman"/>
                <w:sz w:val="28"/>
                <w:szCs w:val="28"/>
                <w:lang w:val="en-US"/>
              </w:rPr>
              <w:t>’</w:t>
            </w:r>
            <w:proofErr w:type="spellStart"/>
            <w:r w:rsidR="00FF2CDD" w:rsidRPr="004600B3">
              <w:rPr>
                <w:rFonts w:ascii="Times New Roman" w:hAnsi="Times New Roman" w:cs="Times New Roman"/>
                <w:sz w:val="28"/>
                <w:szCs w:val="28"/>
              </w:rPr>
              <w:t>язаних</w:t>
            </w:r>
            <w:proofErr w:type="spellEnd"/>
            <w:r w:rsidR="00FF2CDD" w:rsidRPr="004600B3">
              <w:rPr>
                <w:rFonts w:ascii="Times New Roman" w:hAnsi="Times New Roman" w:cs="Times New Roman"/>
                <w:sz w:val="28"/>
                <w:szCs w:val="28"/>
              </w:rPr>
              <w:t xml:space="preserve"> з виборчим процесом на місцевих виборах</w:t>
            </w:r>
            <w:r w:rsidR="00F4688C">
              <w:rPr>
                <w:rFonts w:ascii="Times New Roman" w:hAnsi="Times New Roman" w:cs="Times New Roman"/>
                <w:sz w:val="28"/>
                <w:szCs w:val="28"/>
              </w:rPr>
              <w:t>,</w:t>
            </w:r>
            <w:r w:rsidR="00FF2CDD" w:rsidRPr="004600B3">
              <w:rPr>
                <w:rFonts w:ascii="Times New Roman" w:hAnsi="Times New Roman" w:cs="Times New Roman"/>
                <w:sz w:val="28"/>
                <w:szCs w:val="28"/>
              </w:rPr>
              <w:t xml:space="preserve"> в яких </w:t>
            </w:r>
            <w:r w:rsidR="00E65BF5" w:rsidRPr="004600B3">
              <w:rPr>
                <w:rFonts w:ascii="Times New Roman" w:hAnsi="Times New Roman" w:cs="Times New Roman"/>
                <w:sz w:val="28"/>
                <w:szCs w:val="28"/>
              </w:rPr>
              <w:t>ухвал</w:t>
            </w:r>
            <w:r w:rsidR="00FF2CDD" w:rsidRPr="004600B3">
              <w:rPr>
                <w:rFonts w:ascii="Times New Roman" w:hAnsi="Times New Roman" w:cs="Times New Roman"/>
                <w:sz w:val="28"/>
                <w:szCs w:val="28"/>
              </w:rPr>
              <w:t>у</w:t>
            </w:r>
            <w:r w:rsidR="00E65BF5" w:rsidRPr="004600B3">
              <w:rPr>
                <w:rFonts w:ascii="Times New Roman" w:hAnsi="Times New Roman" w:cs="Times New Roman"/>
                <w:sz w:val="28"/>
                <w:szCs w:val="28"/>
              </w:rPr>
              <w:t xml:space="preserve"> суд</w:t>
            </w:r>
            <w:r w:rsidR="00FF2CDD" w:rsidRPr="004600B3">
              <w:rPr>
                <w:rFonts w:ascii="Times New Roman" w:hAnsi="Times New Roman" w:cs="Times New Roman"/>
                <w:sz w:val="28"/>
                <w:szCs w:val="28"/>
              </w:rPr>
              <w:t>у</w:t>
            </w:r>
            <w:r w:rsidR="00E65BF5" w:rsidRPr="004600B3">
              <w:rPr>
                <w:rFonts w:ascii="Times New Roman" w:hAnsi="Times New Roman" w:cs="Times New Roman"/>
                <w:sz w:val="28"/>
                <w:szCs w:val="28"/>
              </w:rPr>
              <w:t xml:space="preserve"> першої інстанції</w:t>
            </w:r>
            <w:r w:rsidR="00FF2CDD" w:rsidRPr="004600B3">
              <w:rPr>
                <w:rFonts w:ascii="Times New Roman" w:hAnsi="Times New Roman" w:cs="Times New Roman"/>
                <w:sz w:val="28"/>
                <w:szCs w:val="28"/>
              </w:rPr>
              <w:t xml:space="preserve"> скасовано</w:t>
            </w:r>
            <w:r w:rsidR="00477561" w:rsidRPr="004600B3">
              <w:rPr>
                <w:rFonts w:ascii="Times New Roman" w:hAnsi="Times New Roman" w:cs="Times New Roman"/>
                <w:sz w:val="28"/>
                <w:szCs w:val="28"/>
              </w:rPr>
              <w:t>, зокрема</w:t>
            </w:r>
          </w:p>
          <w:p w:rsidR="00D20F9D" w:rsidRPr="004600B3" w:rsidRDefault="00D20F9D"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477561" w:rsidRPr="004600B3" w:rsidRDefault="00477561" w:rsidP="00FD0000">
            <w:pPr>
              <w:spacing w:after="0" w:line="240" w:lineRule="auto"/>
              <w:ind w:firstLine="709"/>
              <w:jc w:val="both"/>
              <w:rPr>
                <w:rFonts w:ascii="Times New Roman" w:hAnsi="Times New Roman" w:cs="Times New Roman"/>
                <w:sz w:val="28"/>
                <w:szCs w:val="28"/>
              </w:rPr>
            </w:pPr>
          </w:p>
        </w:tc>
      </w:tr>
      <w:tr w:rsidR="00E65BF5" w:rsidRPr="004600B3" w:rsidTr="00955EAD">
        <w:tc>
          <w:tcPr>
            <w:tcW w:w="8424" w:type="dxa"/>
            <w:shd w:val="clear" w:color="auto" w:fill="auto"/>
          </w:tcPr>
          <w:p w:rsidR="00E65BF5" w:rsidRPr="004600B3" w:rsidRDefault="00477561" w:rsidP="00F91EEE">
            <w:pPr>
              <w:spacing w:after="0" w:line="240" w:lineRule="auto"/>
              <w:ind w:firstLine="596"/>
              <w:jc w:val="both"/>
              <w:rPr>
                <w:rFonts w:ascii="Times New Roman" w:hAnsi="Times New Roman" w:cs="Times New Roman"/>
                <w:i/>
                <w:sz w:val="28"/>
                <w:szCs w:val="28"/>
              </w:rPr>
            </w:pPr>
            <w:r w:rsidRPr="004600B3">
              <w:rPr>
                <w:rFonts w:ascii="Times New Roman" w:hAnsi="Times New Roman" w:cs="Times New Roman"/>
                <w:i/>
                <w:sz w:val="28"/>
                <w:szCs w:val="28"/>
              </w:rPr>
              <w:t>4.1. ухвали про залишення позовної заяви без розгляду</w:t>
            </w:r>
          </w:p>
        </w:tc>
        <w:tc>
          <w:tcPr>
            <w:tcW w:w="1205" w:type="dxa"/>
            <w:shd w:val="clear" w:color="auto" w:fill="auto"/>
          </w:tcPr>
          <w:p w:rsidR="00E65BF5" w:rsidRPr="004600B3" w:rsidRDefault="00C05286" w:rsidP="00FD0000">
            <w:pPr>
              <w:spacing w:after="0" w:line="240" w:lineRule="auto"/>
              <w:ind w:firstLine="709"/>
              <w:jc w:val="both"/>
              <w:rPr>
                <w:rFonts w:ascii="Times New Roman" w:hAnsi="Times New Roman" w:cs="Times New Roman"/>
                <w:sz w:val="28"/>
                <w:szCs w:val="28"/>
              </w:rPr>
            </w:pPr>
            <w:r w:rsidRPr="004600B3">
              <w:rPr>
                <w:rFonts w:ascii="Times New Roman" w:hAnsi="Times New Roman" w:cs="Times New Roman"/>
                <w:sz w:val="28"/>
                <w:szCs w:val="28"/>
              </w:rPr>
              <w:t>53</w:t>
            </w:r>
          </w:p>
        </w:tc>
      </w:tr>
      <w:tr w:rsidR="00E65BF5" w:rsidRPr="004600B3" w:rsidTr="00955EAD">
        <w:tc>
          <w:tcPr>
            <w:tcW w:w="8424" w:type="dxa"/>
            <w:shd w:val="clear" w:color="auto" w:fill="auto"/>
          </w:tcPr>
          <w:p w:rsidR="00E65BF5" w:rsidRPr="004600B3" w:rsidRDefault="00E65BF5"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E65BF5" w:rsidRPr="004600B3" w:rsidRDefault="00E65BF5" w:rsidP="00FD0000">
            <w:pPr>
              <w:spacing w:after="0" w:line="240" w:lineRule="auto"/>
              <w:ind w:firstLine="709"/>
              <w:jc w:val="both"/>
              <w:rPr>
                <w:rFonts w:ascii="Times New Roman" w:hAnsi="Times New Roman" w:cs="Times New Roman"/>
                <w:sz w:val="28"/>
                <w:szCs w:val="28"/>
              </w:rPr>
            </w:pPr>
          </w:p>
        </w:tc>
      </w:tr>
      <w:tr w:rsidR="00CC16AC" w:rsidRPr="004600B3" w:rsidTr="00955EAD">
        <w:tc>
          <w:tcPr>
            <w:tcW w:w="8424" w:type="dxa"/>
            <w:shd w:val="clear" w:color="auto" w:fill="auto"/>
          </w:tcPr>
          <w:p w:rsidR="00D20F9D" w:rsidRPr="004600B3" w:rsidRDefault="00D20F9D" w:rsidP="00F91EEE">
            <w:pPr>
              <w:spacing w:after="0" w:line="240" w:lineRule="auto"/>
              <w:ind w:firstLine="596"/>
              <w:jc w:val="both"/>
              <w:rPr>
                <w:rFonts w:ascii="Times New Roman" w:hAnsi="Times New Roman" w:cs="Times New Roman"/>
                <w:sz w:val="28"/>
                <w:szCs w:val="28"/>
              </w:rPr>
            </w:pPr>
            <w:r w:rsidRPr="004600B3">
              <w:rPr>
                <w:rFonts w:ascii="Times New Roman" w:hAnsi="Times New Roman" w:cs="Times New Roman"/>
                <w:sz w:val="28"/>
                <w:szCs w:val="28"/>
              </w:rPr>
              <w:t xml:space="preserve">5. </w:t>
            </w:r>
            <w:r w:rsidR="00FF2CDD" w:rsidRPr="004600B3">
              <w:rPr>
                <w:rFonts w:ascii="Times New Roman" w:hAnsi="Times New Roman" w:cs="Times New Roman"/>
                <w:sz w:val="28"/>
                <w:szCs w:val="28"/>
              </w:rPr>
              <w:t>Ухвали постановлені на стадії відкриття апеляційного провадження</w:t>
            </w:r>
          </w:p>
          <w:p w:rsidR="00FF2CDD" w:rsidRPr="004600B3" w:rsidRDefault="00FF2CDD"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D20F9D" w:rsidRPr="004600B3" w:rsidRDefault="00D20F9D" w:rsidP="00477561">
            <w:pPr>
              <w:spacing w:after="0" w:line="240" w:lineRule="auto"/>
              <w:ind w:firstLine="709"/>
              <w:jc w:val="both"/>
              <w:rPr>
                <w:rFonts w:ascii="Times New Roman" w:hAnsi="Times New Roman" w:cs="Times New Roman"/>
                <w:sz w:val="28"/>
                <w:szCs w:val="28"/>
              </w:rPr>
            </w:pPr>
          </w:p>
          <w:p w:rsidR="00C05286" w:rsidRPr="004600B3" w:rsidRDefault="00C05286" w:rsidP="00477561">
            <w:pPr>
              <w:spacing w:after="0" w:line="240" w:lineRule="auto"/>
              <w:ind w:firstLine="709"/>
              <w:jc w:val="both"/>
              <w:rPr>
                <w:rFonts w:ascii="Times New Roman" w:hAnsi="Times New Roman" w:cs="Times New Roman"/>
                <w:sz w:val="28"/>
                <w:szCs w:val="28"/>
                <w:lang w:val="en-US"/>
              </w:rPr>
            </w:pPr>
          </w:p>
          <w:p w:rsidR="00ED6F70" w:rsidRPr="004600B3" w:rsidRDefault="00ED6F70" w:rsidP="00477561">
            <w:pPr>
              <w:spacing w:after="0" w:line="240" w:lineRule="auto"/>
              <w:ind w:firstLine="709"/>
              <w:jc w:val="both"/>
              <w:rPr>
                <w:rFonts w:ascii="Times New Roman" w:hAnsi="Times New Roman" w:cs="Times New Roman"/>
                <w:sz w:val="28"/>
                <w:szCs w:val="28"/>
                <w:lang w:val="en-US"/>
              </w:rPr>
            </w:pPr>
          </w:p>
        </w:tc>
      </w:tr>
      <w:tr w:rsidR="00DB4B4D" w:rsidRPr="004600B3" w:rsidTr="00955EAD">
        <w:tc>
          <w:tcPr>
            <w:tcW w:w="8424" w:type="dxa"/>
            <w:shd w:val="clear" w:color="auto" w:fill="auto"/>
          </w:tcPr>
          <w:p w:rsidR="00DB4B4D" w:rsidRPr="004600B3" w:rsidRDefault="00DB4B4D" w:rsidP="00F91EEE">
            <w:pPr>
              <w:spacing w:after="0" w:line="240" w:lineRule="auto"/>
              <w:ind w:firstLine="596"/>
              <w:jc w:val="both"/>
              <w:rPr>
                <w:rFonts w:ascii="Times New Roman" w:hAnsi="Times New Roman" w:cs="Times New Roman"/>
                <w:i/>
                <w:sz w:val="28"/>
                <w:szCs w:val="28"/>
              </w:rPr>
            </w:pPr>
            <w:r w:rsidRPr="004600B3">
              <w:rPr>
                <w:rFonts w:ascii="Times New Roman" w:hAnsi="Times New Roman" w:cs="Times New Roman"/>
                <w:i/>
                <w:sz w:val="28"/>
                <w:szCs w:val="28"/>
                <w:lang w:val="en-US"/>
              </w:rPr>
              <w:t>5</w:t>
            </w:r>
            <w:r w:rsidRPr="004600B3">
              <w:rPr>
                <w:rFonts w:ascii="Times New Roman" w:hAnsi="Times New Roman" w:cs="Times New Roman"/>
                <w:i/>
                <w:sz w:val="28"/>
                <w:szCs w:val="28"/>
              </w:rPr>
              <w:t>.1. ухвали про повернення апеляційної скарги</w:t>
            </w:r>
          </w:p>
          <w:p w:rsidR="00DB4B4D" w:rsidRPr="004600B3" w:rsidRDefault="00DB4B4D" w:rsidP="00F91EEE">
            <w:pPr>
              <w:spacing w:after="0" w:line="240" w:lineRule="auto"/>
              <w:ind w:firstLine="596"/>
              <w:jc w:val="both"/>
              <w:rPr>
                <w:rFonts w:ascii="Times New Roman" w:hAnsi="Times New Roman" w:cs="Times New Roman"/>
                <w:i/>
                <w:sz w:val="28"/>
                <w:szCs w:val="28"/>
              </w:rPr>
            </w:pPr>
          </w:p>
        </w:tc>
        <w:tc>
          <w:tcPr>
            <w:tcW w:w="1205" w:type="dxa"/>
            <w:shd w:val="clear" w:color="auto" w:fill="auto"/>
          </w:tcPr>
          <w:p w:rsidR="00DB4B4D" w:rsidRPr="004600B3" w:rsidRDefault="00DB4B4D" w:rsidP="00477561">
            <w:pPr>
              <w:spacing w:after="0" w:line="240" w:lineRule="auto"/>
              <w:ind w:firstLine="709"/>
              <w:jc w:val="both"/>
              <w:rPr>
                <w:rFonts w:ascii="Times New Roman" w:hAnsi="Times New Roman" w:cs="Times New Roman"/>
                <w:sz w:val="28"/>
                <w:szCs w:val="28"/>
              </w:rPr>
            </w:pPr>
            <w:r w:rsidRPr="004600B3">
              <w:rPr>
                <w:rFonts w:ascii="Times New Roman" w:hAnsi="Times New Roman" w:cs="Times New Roman"/>
                <w:sz w:val="28"/>
                <w:szCs w:val="28"/>
              </w:rPr>
              <w:t>57</w:t>
            </w:r>
          </w:p>
        </w:tc>
      </w:tr>
      <w:tr w:rsidR="00DB4B4D" w:rsidRPr="004600B3" w:rsidTr="00955EAD">
        <w:tc>
          <w:tcPr>
            <w:tcW w:w="8424" w:type="dxa"/>
            <w:shd w:val="clear" w:color="auto" w:fill="auto"/>
          </w:tcPr>
          <w:p w:rsidR="00DB4B4D" w:rsidRPr="004600B3" w:rsidRDefault="00DB4B4D" w:rsidP="00F91EEE">
            <w:pPr>
              <w:spacing w:after="0" w:line="240" w:lineRule="auto"/>
              <w:ind w:firstLine="596"/>
              <w:jc w:val="both"/>
              <w:rPr>
                <w:rFonts w:ascii="Times New Roman" w:hAnsi="Times New Roman" w:cs="Times New Roman"/>
                <w:i/>
                <w:sz w:val="28"/>
                <w:szCs w:val="28"/>
              </w:rPr>
            </w:pPr>
            <w:r w:rsidRPr="004600B3">
              <w:rPr>
                <w:rFonts w:ascii="Times New Roman" w:hAnsi="Times New Roman" w:cs="Times New Roman"/>
                <w:i/>
                <w:sz w:val="28"/>
                <w:szCs w:val="28"/>
              </w:rPr>
              <w:t>5.2. ухвали про залишення апеляційної скарги без розгляду</w:t>
            </w:r>
          </w:p>
        </w:tc>
        <w:tc>
          <w:tcPr>
            <w:tcW w:w="1205" w:type="dxa"/>
            <w:shd w:val="clear" w:color="auto" w:fill="auto"/>
          </w:tcPr>
          <w:p w:rsidR="00DB4B4D" w:rsidRPr="004600B3" w:rsidRDefault="00E26784" w:rsidP="004775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p>
          <w:p w:rsidR="00DB4B4D" w:rsidRPr="004600B3" w:rsidRDefault="00DB4B4D" w:rsidP="00477561">
            <w:pPr>
              <w:spacing w:after="0" w:line="240" w:lineRule="auto"/>
              <w:ind w:firstLine="709"/>
              <w:jc w:val="both"/>
              <w:rPr>
                <w:rFonts w:ascii="Times New Roman" w:hAnsi="Times New Roman" w:cs="Times New Roman"/>
                <w:sz w:val="28"/>
                <w:szCs w:val="28"/>
              </w:rPr>
            </w:pPr>
          </w:p>
        </w:tc>
      </w:tr>
      <w:tr w:rsidR="00FF2CDD" w:rsidRPr="004600B3" w:rsidTr="00955EAD">
        <w:tc>
          <w:tcPr>
            <w:tcW w:w="8424" w:type="dxa"/>
            <w:shd w:val="clear" w:color="auto" w:fill="auto"/>
          </w:tcPr>
          <w:p w:rsidR="00FF2CDD" w:rsidRPr="004600B3" w:rsidRDefault="00FF2CDD" w:rsidP="00F91EEE">
            <w:pPr>
              <w:spacing w:after="0" w:line="240" w:lineRule="auto"/>
              <w:ind w:firstLine="596"/>
              <w:jc w:val="both"/>
              <w:rPr>
                <w:rFonts w:ascii="Times New Roman" w:hAnsi="Times New Roman" w:cs="Times New Roman"/>
                <w:sz w:val="28"/>
                <w:szCs w:val="28"/>
              </w:rPr>
            </w:pPr>
            <w:r w:rsidRPr="004600B3">
              <w:rPr>
                <w:rFonts w:ascii="Times New Roman" w:hAnsi="Times New Roman" w:cs="Times New Roman"/>
                <w:sz w:val="28"/>
                <w:szCs w:val="28"/>
              </w:rPr>
              <w:t>6. Висновки та пропозиції</w:t>
            </w:r>
          </w:p>
        </w:tc>
        <w:tc>
          <w:tcPr>
            <w:tcW w:w="1205" w:type="dxa"/>
            <w:shd w:val="clear" w:color="auto" w:fill="auto"/>
          </w:tcPr>
          <w:p w:rsidR="00FF2CDD" w:rsidRPr="004600B3" w:rsidRDefault="00E26784" w:rsidP="004775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w:t>
            </w:r>
          </w:p>
        </w:tc>
      </w:tr>
    </w:tbl>
    <w:p w:rsidR="005900F6" w:rsidRPr="004600B3" w:rsidRDefault="005900F6" w:rsidP="00BA68C8">
      <w:pPr>
        <w:autoSpaceDE w:val="0"/>
        <w:autoSpaceDN w:val="0"/>
        <w:adjustRightInd w:val="0"/>
        <w:spacing w:after="0" w:line="240" w:lineRule="auto"/>
        <w:ind w:firstLine="284"/>
        <w:jc w:val="both"/>
        <w:rPr>
          <w:rFonts w:ascii="Times New Roman" w:hAnsi="Times New Roman" w:cs="Times New Roman"/>
          <w:sz w:val="28"/>
          <w:szCs w:val="28"/>
        </w:rPr>
      </w:pPr>
    </w:p>
    <w:p w:rsidR="005900F6" w:rsidRPr="004600B3"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4600B3"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4600B3"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4600B3"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4600B3"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4600B3"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4600B3"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4600B3"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4600B3"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4600B3"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4600B3"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4600B3"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4600B3"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4600B3"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FE38AB" w:rsidRPr="004600B3" w:rsidRDefault="00FE38AB" w:rsidP="005900F6">
      <w:pPr>
        <w:autoSpaceDE w:val="0"/>
        <w:autoSpaceDN w:val="0"/>
        <w:adjustRightInd w:val="0"/>
        <w:spacing w:after="0" w:line="240" w:lineRule="auto"/>
        <w:ind w:firstLine="284"/>
        <w:rPr>
          <w:rFonts w:ascii="Times New Roman" w:hAnsi="Times New Roman" w:cs="Times New Roman"/>
          <w:sz w:val="28"/>
          <w:szCs w:val="28"/>
        </w:rPr>
      </w:pPr>
    </w:p>
    <w:p w:rsidR="00477561" w:rsidRPr="004600B3" w:rsidRDefault="00477561" w:rsidP="005900F6">
      <w:pPr>
        <w:autoSpaceDE w:val="0"/>
        <w:autoSpaceDN w:val="0"/>
        <w:adjustRightInd w:val="0"/>
        <w:spacing w:after="0" w:line="240" w:lineRule="auto"/>
        <w:ind w:firstLine="284"/>
        <w:rPr>
          <w:rFonts w:ascii="Times New Roman" w:hAnsi="Times New Roman" w:cs="Times New Roman"/>
          <w:sz w:val="28"/>
          <w:szCs w:val="28"/>
        </w:rPr>
      </w:pPr>
    </w:p>
    <w:p w:rsidR="0034204B" w:rsidRPr="004600B3" w:rsidRDefault="00ED745B" w:rsidP="00A76BCC">
      <w:pPr>
        <w:spacing w:after="0" w:line="240" w:lineRule="auto"/>
        <w:ind w:firstLine="567"/>
        <w:jc w:val="both"/>
        <w:rPr>
          <w:rFonts w:ascii="Times New Roman" w:hAnsi="Times New Roman" w:cs="Times New Roman"/>
          <w:b/>
          <w:sz w:val="28"/>
          <w:szCs w:val="28"/>
        </w:rPr>
      </w:pPr>
      <w:r w:rsidRPr="004600B3">
        <w:rPr>
          <w:rFonts w:ascii="Times New Roman" w:hAnsi="Times New Roman" w:cs="Times New Roman"/>
          <w:b/>
          <w:sz w:val="28"/>
          <w:szCs w:val="28"/>
        </w:rPr>
        <w:lastRenderedPageBreak/>
        <w:t xml:space="preserve">1. </w:t>
      </w:r>
      <w:r w:rsidR="005900F6" w:rsidRPr="004600B3">
        <w:rPr>
          <w:rFonts w:ascii="Times New Roman" w:hAnsi="Times New Roman" w:cs="Times New Roman"/>
          <w:b/>
          <w:sz w:val="28"/>
          <w:szCs w:val="28"/>
        </w:rPr>
        <w:t>Вступ</w:t>
      </w:r>
    </w:p>
    <w:p w:rsidR="00B56339" w:rsidRPr="004600B3" w:rsidRDefault="00B56339" w:rsidP="002020D6">
      <w:pPr>
        <w:spacing w:after="0" w:line="240" w:lineRule="auto"/>
        <w:jc w:val="both"/>
        <w:rPr>
          <w:rFonts w:ascii="Times New Roman" w:hAnsi="Times New Roman" w:cs="Times New Roman"/>
          <w:sz w:val="28"/>
          <w:szCs w:val="28"/>
        </w:rPr>
      </w:pPr>
    </w:p>
    <w:p w:rsidR="004D089D" w:rsidRPr="004600B3" w:rsidRDefault="00B56339" w:rsidP="00ED5D91">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i/>
          <w:sz w:val="28"/>
          <w:szCs w:val="28"/>
        </w:rPr>
        <w:t xml:space="preserve">Предметом дослідження </w:t>
      </w:r>
      <w:r w:rsidR="00873E2B" w:rsidRPr="004600B3">
        <w:rPr>
          <w:rFonts w:ascii="Times New Roman" w:hAnsi="Times New Roman" w:cs="Times New Roman"/>
          <w:sz w:val="28"/>
          <w:szCs w:val="28"/>
        </w:rPr>
        <w:t>даного узагальнення є аналіз судової практики розгляду справ</w:t>
      </w:r>
      <w:r w:rsidR="00F4688C">
        <w:rPr>
          <w:rFonts w:ascii="Times New Roman" w:hAnsi="Times New Roman" w:cs="Times New Roman"/>
          <w:sz w:val="28"/>
          <w:szCs w:val="28"/>
        </w:rPr>
        <w:t>,</w:t>
      </w:r>
      <w:r w:rsidR="00873E2B" w:rsidRPr="004600B3">
        <w:rPr>
          <w:rFonts w:ascii="Times New Roman" w:hAnsi="Times New Roman" w:cs="Times New Roman"/>
          <w:sz w:val="28"/>
          <w:szCs w:val="28"/>
        </w:rPr>
        <w:t xml:space="preserve"> </w:t>
      </w:r>
      <w:proofErr w:type="spellStart"/>
      <w:r w:rsidR="004D089D" w:rsidRPr="004600B3">
        <w:rPr>
          <w:rFonts w:ascii="Times New Roman" w:hAnsi="Times New Roman" w:cs="Times New Roman"/>
          <w:sz w:val="28"/>
          <w:szCs w:val="28"/>
        </w:rPr>
        <w:t>пов</w:t>
      </w:r>
      <w:proofErr w:type="spellEnd"/>
      <w:r w:rsidR="004D089D" w:rsidRPr="004600B3">
        <w:rPr>
          <w:rFonts w:ascii="Times New Roman" w:hAnsi="Times New Roman" w:cs="Times New Roman"/>
          <w:sz w:val="28"/>
          <w:szCs w:val="28"/>
          <w:lang w:val="en-US"/>
        </w:rPr>
        <w:t>’</w:t>
      </w:r>
      <w:proofErr w:type="spellStart"/>
      <w:r w:rsidR="004D089D" w:rsidRPr="004600B3">
        <w:rPr>
          <w:rFonts w:ascii="Times New Roman" w:hAnsi="Times New Roman" w:cs="Times New Roman"/>
          <w:sz w:val="28"/>
          <w:szCs w:val="28"/>
        </w:rPr>
        <w:t>язаних</w:t>
      </w:r>
      <w:proofErr w:type="spellEnd"/>
      <w:r w:rsidR="004D089D" w:rsidRPr="004600B3">
        <w:rPr>
          <w:rFonts w:ascii="Times New Roman" w:hAnsi="Times New Roman" w:cs="Times New Roman"/>
          <w:sz w:val="28"/>
          <w:szCs w:val="28"/>
        </w:rPr>
        <w:t xml:space="preserve"> з виборчим процесом на місцевих виборах.</w:t>
      </w:r>
    </w:p>
    <w:p w:rsidR="00A432FB" w:rsidRPr="004600B3" w:rsidRDefault="00873E2B" w:rsidP="004D089D">
      <w:pPr>
        <w:spacing w:after="0" w:line="240" w:lineRule="auto"/>
        <w:ind w:firstLine="596"/>
        <w:jc w:val="both"/>
        <w:rPr>
          <w:rFonts w:ascii="Times New Roman" w:hAnsi="Times New Roman" w:cs="Times New Roman"/>
          <w:sz w:val="28"/>
          <w:szCs w:val="28"/>
        </w:rPr>
      </w:pPr>
      <w:r w:rsidRPr="004600B3">
        <w:rPr>
          <w:rFonts w:ascii="Times New Roman" w:hAnsi="Times New Roman" w:cs="Times New Roman"/>
          <w:i/>
          <w:sz w:val="28"/>
          <w:szCs w:val="28"/>
        </w:rPr>
        <w:t>Метою проведення</w:t>
      </w:r>
      <w:r w:rsidRPr="004600B3">
        <w:rPr>
          <w:rFonts w:ascii="Times New Roman" w:hAnsi="Times New Roman" w:cs="Times New Roman"/>
          <w:sz w:val="28"/>
          <w:szCs w:val="28"/>
        </w:rPr>
        <w:t xml:space="preserve"> даного узагальнення є сприяння однаково</w:t>
      </w:r>
      <w:r w:rsidR="00F84FF7" w:rsidRPr="004600B3">
        <w:rPr>
          <w:rFonts w:ascii="Times New Roman" w:hAnsi="Times New Roman" w:cs="Times New Roman"/>
          <w:sz w:val="28"/>
          <w:szCs w:val="28"/>
        </w:rPr>
        <w:t>му</w:t>
      </w:r>
      <w:r w:rsidRPr="004600B3">
        <w:rPr>
          <w:rFonts w:ascii="Times New Roman" w:hAnsi="Times New Roman" w:cs="Times New Roman"/>
          <w:sz w:val="28"/>
          <w:szCs w:val="28"/>
        </w:rPr>
        <w:t xml:space="preserve"> застосуванн</w:t>
      </w:r>
      <w:r w:rsidR="00F84FF7" w:rsidRPr="004600B3">
        <w:rPr>
          <w:rFonts w:ascii="Times New Roman" w:hAnsi="Times New Roman" w:cs="Times New Roman"/>
          <w:sz w:val="28"/>
          <w:szCs w:val="28"/>
        </w:rPr>
        <w:t>ю</w:t>
      </w:r>
      <w:r w:rsidRPr="004600B3">
        <w:rPr>
          <w:rFonts w:ascii="Times New Roman" w:hAnsi="Times New Roman" w:cs="Times New Roman"/>
          <w:sz w:val="28"/>
          <w:szCs w:val="28"/>
        </w:rPr>
        <w:t xml:space="preserve"> судами положень </w:t>
      </w:r>
      <w:r w:rsidR="008B55D9" w:rsidRPr="004600B3">
        <w:rPr>
          <w:rFonts w:ascii="Times New Roman" w:hAnsi="Times New Roman" w:cs="Times New Roman"/>
          <w:sz w:val="28"/>
          <w:szCs w:val="28"/>
        </w:rPr>
        <w:t xml:space="preserve">Виборчого кодексу України та </w:t>
      </w:r>
      <w:r w:rsidR="00FE6A6D" w:rsidRPr="004600B3">
        <w:rPr>
          <w:rFonts w:ascii="Times New Roman" w:hAnsi="Times New Roman" w:cs="Times New Roman"/>
          <w:sz w:val="28"/>
          <w:szCs w:val="28"/>
        </w:rPr>
        <w:t>Кодексу адмініст</w:t>
      </w:r>
      <w:r w:rsidR="004D089D" w:rsidRPr="004600B3">
        <w:rPr>
          <w:rFonts w:ascii="Times New Roman" w:hAnsi="Times New Roman" w:cs="Times New Roman"/>
          <w:sz w:val="28"/>
          <w:szCs w:val="28"/>
        </w:rPr>
        <w:t xml:space="preserve">ративного судочинства України під час розгляду таких справ </w:t>
      </w:r>
      <w:r w:rsidR="00A432FB" w:rsidRPr="004600B3">
        <w:rPr>
          <w:rFonts w:ascii="Times New Roman" w:hAnsi="Times New Roman" w:cs="Times New Roman"/>
          <w:sz w:val="28"/>
          <w:szCs w:val="28"/>
        </w:rPr>
        <w:t xml:space="preserve">та </w:t>
      </w:r>
      <w:r w:rsidR="00FE6A6D" w:rsidRPr="004600B3">
        <w:rPr>
          <w:rFonts w:ascii="Times New Roman" w:hAnsi="Times New Roman" w:cs="Times New Roman"/>
          <w:sz w:val="28"/>
          <w:szCs w:val="28"/>
        </w:rPr>
        <w:t xml:space="preserve">усунення підстав для </w:t>
      </w:r>
      <w:r w:rsidR="00A432FB" w:rsidRPr="004600B3">
        <w:rPr>
          <w:rFonts w:ascii="Times New Roman" w:hAnsi="Times New Roman" w:cs="Times New Roman"/>
          <w:sz w:val="28"/>
          <w:szCs w:val="28"/>
        </w:rPr>
        <w:t>їх оскарження в апеляційному порядку</w:t>
      </w:r>
      <w:r w:rsidR="00891A5A" w:rsidRPr="004600B3">
        <w:rPr>
          <w:rFonts w:ascii="Times New Roman" w:hAnsi="Times New Roman" w:cs="Times New Roman"/>
          <w:sz w:val="28"/>
          <w:szCs w:val="28"/>
        </w:rPr>
        <w:t xml:space="preserve">, а також </w:t>
      </w:r>
      <w:r w:rsidR="00891A5A" w:rsidRPr="004600B3">
        <w:rPr>
          <w:rFonts w:ascii="Times New Roman" w:hAnsi="Times New Roman"/>
          <w:sz w:val="28"/>
          <w:szCs w:val="28"/>
        </w:rPr>
        <w:t>покращення якості ухвалення рішень</w:t>
      </w:r>
      <w:r w:rsidR="00A432FB" w:rsidRPr="004600B3">
        <w:rPr>
          <w:rFonts w:ascii="Times New Roman" w:hAnsi="Times New Roman" w:cs="Times New Roman"/>
          <w:sz w:val="28"/>
          <w:szCs w:val="28"/>
        </w:rPr>
        <w:t>.</w:t>
      </w:r>
    </w:p>
    <w:p w:rsidR="00A432FB" w:rsidRPr="004600B3" w:rsidRDefault="00873E2B" w:rsidP="00A432FB">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i/>
          <w:sz w:val="28"/>
          <w:szCs w:val="28"/>
        </w:rPr>
        <w:t>Об'єктом дослідження</w:t>
      </w:r>
      <w:r w:rsidRPr="004600B3">
        <w:rPr>
          <w:rFonts w:ascii="Times New Roman" w:hAnsi="Times New Roman" w:cs="Times New Roman"/>
          <w:sz w:val="28"/>
          <w:szCs w:val="28"/>
        </w:rPr>
        <w:t xml:space="preserve"> є інформація про</w:t>
      </w:r>
      <w:r w:rsidR="00A432FB" w:rsidRPr="004600B3">
        <w:rPr>
          <w:rFonts w:ascii="Times New Roman" w:hAnsi="Times New Roman" w:cs="Times New Roman"/>
          <w:sz w:val="28"/>
          <w:szCs w:val="28"/>
        </w:rPr>
        <w:t xml:space="preserve"> особливості розгляду справ</w:t>
      </w:r>
      <w:r w:rsidR="00F4688C">
        <w:rPr>
          <w:rFonts w:ascii="Times New Roman" w:hAnsi="Times New Roman" w:cs="Times New Roman"/>
          <w:sz w:val="28"/>
          <w:szCs w:val="28"/>
        </w:rPr>
        <w:t>,</w:t>
      </w:r>
      <w:r w:rsidR="00A432FB" w:rsidRPr="004600B3">
        <w:rPr>
          <w:rFonts w:ascii="Times New Roman" w:hAnsi="Times New Roman" w:cs="Times New Roman"/>
          <w:sz w:val="28"/>
          <w:szCs w:val="28"/>
        </w:rPr>
        <w:t xml:space="preserve"> </w:t>
      </w:r>
      <w:proofErr w:type="spellStart"/>
      <w:r w:rsidR="008B55D9" w:rsidRPr="004600B3">
        <w:rPr>
          <w:rFonts w:ascii="Times New Roman" w:hAnsi="Times New Roman" w:cs="Times New Roman"/>
          <w:sz w:val="28"/>
          <w:szCs w:val="28"/>
        </w:rPr>
        <w:t>пов</w:t>
      </w:r>
      <w:proofErr w:type="spellEnd"/>
      <w:r w:rsidR="008B55D9" w:rsidRPr="004600B3">
        <w:rPr>
          <w:rFonts w:ascii="Times New Roman" w:hAnsi="Times New Roman" w:cs="Times New Roman"/>
          <w:sz w:val="28"/>
          <w:szCs w:val="28"/>
          <w:lang w:val="en-US"/>
        </w:rPr>
        <w:t>’</w:t>
      </w:r>
      <w:proofErr w:type="spellStart"/>
      <w:r w:rsidR="008B55D9" w:rsidRPr="004600B3">
        <w:rPr>
          <w:rFonts w:ascii="Times New Roman" w:hAnsi="Times New Roman" w:cs="Times New Roman"/>
          <w:sz w:val="28"/>
          <w:szCs w:val="28"/>
        </w:rPr>
        <w:t>язаних</w:t>
      </w:r>
      <w:proofErr w:type="spellEnd"/>
      <w:r w:rsidR="008B55D9" w:rsidRPr="004600B3">
        <w:rPr>
          <w:rFonts w:ascii="Times New Roman" w:hAnsi="Times New Roman" w:cs="Times New Roman"/>
          <w:sz w:val="28"/>
          <w:szCs w:val="28"/>
        </w:rPr>
        <w:t xml:space="preserve"> з виборчим процесом на місцевих виборах у 2020 році </w:t>
      </w:r>
      <w:r w:rsidR="00A432FB" w:rsidRPr="004600B3">
        <w:rPr>
          <w:rFonts w:ascii="Times New Roman" w:hAnsi="Times New Roman" w:cs="Times New Roman"/>
          <w:sz w:val="28"/>
          <w:szCs w:val="28"/>
        </w:rPr>
        <w:t xml:space="preserve">та статистичні показники Восьмого апеляційного адміністративного суду щодо </w:t>
      </w:r>
      <w:r w:rsidR="008B55D9" w:rsidRPr="004600B3">
        <w:rPr>
          <w:rFonts w:ascii="Times New Roman" w:hAnsi="Times New Roman" w:cs="Times New Roman"/>
          <w:sz w:val="28"/>
          <w:szCs w:val="28"/>
        </w:rPr>
        <w:t>розгляду таких справ.</w:t>
      </w:r>
    </w:p>
    <w:p w:rsidR="008B55D9" w:rsidRPr="004600B3" w:rsidRDefault="008B55D9" w:rsidP="00A432FB">
      <w:pPr>
        <w:spacing w:after="0" w:line="240" w:lineRule="auto"/>
        <w:ind w:firstLine="567"/>
        <w:jc w:val="both"/>
        <w:rPr>
          <w:rFonts w:ascii="Times New Roman" w:hAnsi="Times New Roman" w:cs="Times New Roman"/>
          <w:sz w:val="28"/>
          <w:szCs w:val="28"/>
        </w:rPr>
      </w:pPr>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Загальні засади оскарження рішень, дій чи бездіяльності, що стосуються виборчого процесу встановлені статтею 63 Виборчого кодексу України</w:t>
      </w:r>
      <w:r w:rsidR="00F156A3" w:rsidRPr="004600B3">
        <w:rPr>
          <w:rFonts w:ascii="Times New Roman" w:hAnsi="Times New Roman" w:cs="Times New Roman"/>
          <w:sz w:val="28"/>
          <w:szCs w:val="28"/>
        </w:rPr>
        <w:t xml:space="preserve"> (далі - ВК України)</w:t>
      </w:r>
      <w:r w:rsidRPr="004600B3">
        <w:rPr>
          <w:rFonts w:ascii="Times New Roman" w:hAnsi="Times New Roman" w:cs="Times New Roman"/>
          <w:sz w:val="28"/>
          <w:szCs w:val="28"/>
        </w:rPr>
        <w:t xml:space="preserve">, </w:t>
      </w:r>
      <w:r w:rsidR="00F156A3" w:rsidRPr="004600B3">
        <w:rPr>
          <w:rFonts w:ascii="Times New Roman" w:hAnsi="Times New Roman" w:cs="Times New Roman"/>
          <w:sz w:val="28"/>
          <w:szCs w:val="28"/>
        </w:rPr>
        <w:t>частинами першою та другою якої передбачено, що</w:t>
      </w:r>
      <w:bookmarkStart w:id="0" w:name="n629"/>
      <w:bookmarkEnd w:id="0"/>
      <w:r w:rsidR="00F156A3" w:rsidRPr="004600B3">
        <w:rPr>
          <w:rFonts w:ascii="Times New Roman" w:hAnsi="Times New Roman" w:cs="Times New Roman"/>
          <w:sz w:val="28"/>
          <w:szCs w:val="28"/>
        </w:rPr>
        <w:t xml:space="preserve"> р</w:t>
      </w:r>
      <w:r w:rsidRPr="004600B3">
        <w:rPr>
          <w:rFonts w:ascii="Times New Roman" w:hAnsi="Times New Roman" w:cs="Times New Roman"/>
          <w:sz w:val="28"/>
          <w:szCs w:val="28"/>
        </w:rPr>
        <w:t>ішення, дії чи бездіяльність, що стосуються виборчого процесу, можуть бути оскаржені до суду або до виборчої комісії.</w:t>
      </w:r>
      <w:bookmarkStart w:id="1" w:name="n630"/>
      <w:bookmarkEnd w:id="1"/>
    </w:p>
    <w:p w:rsidR="00181041"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Оскарження рішень, дій чи бездіяльності, що стосуються виборчого процесу, до суду, а також розгляд та вирішення справ судом здійснюються в порядку, визначеному</w:t>
      </w:r>
      <w:r w:rsidR="00F156A3" w:rsidRPr="004600B3">
        <w:rPr>
          <w:rFonts w:ascii="Times New Roman" w:hAnsi="Times New Roman" w:cs="Times New Roman"/>
          <w:sz w:val="28"/>
          <w:szCs w:val="28"/>
        </w:rPr>
        <w:t xml:space="preserve"> </w:t>
      </w:r>
      <w:r w:rsidRPr="004600B3">
        <w:rPr>
          <w:rFonts w:ascii="Times New Roman" w:hAnsi="Times New Roman" w:cs="Times New Roman"/>
          <w:sz w:val="28"/>
          <w:szCs w:val="28"/>
        </w:rPr>
        <w:t>Кодексом адміністративного судочинства України</w:t>
      </w:r>
      <w:r w:rsidR="00F156A3" w:rsidRPr="004600B3">
        <w:rPr>
          <w:rFonts w:ascii="Times New Roman" w:hAnsi="Times New Roman" w:cs="Times New Roman"/>
          <w:sz w:val="28"/>
          <w:szCs w:val="28"/>
        </w:rPr>
        <w:t xml:space="preserve"> (далі – КАС України)</w:t>
      </w:r>
      <w:r w:rsidRPr="004600B3">
        <w:rPr>
          <w:rFonts w:ascii="Times New Roman" w:hAnsi="Times New Roman" w:cs="Times New Roman"/>
          <w:sz w:val="28"/>
          <w:szCs w:val="28"/>
        </w:rPr>
        <w:t>.</w:t>
      </w:r>
    </w:p>
    <w:p w:rsidR="00F156A3" w:rsidRPr="004600B3" w:rsidRDefault="00F156A3" w:rsidP="00F156A3">
      <w:pPr>
        <w:spacing w:after="0" w:line="240" w:lineRule="auto"/>
        <w:ind w:firstLine="567"/>
        <w:jc w:val="both"/>
        <w:rPr>
          <w:rFonts w:ascii="Times New Roman" w:hAnsi="Times New Roman" w:cs="Times New Roman"/>
          <w:sz w:val="28"/>
          <w:szCs w:val="28"/>
        </w:rPr>
      </w:pPr>
    </w:p>
    <w:p w:rsidR="00F156A3" w:rsidRPr="004600B3" w:rsidRDefault="00F156A3"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 xml:space="preserve">Відповідно до норм статті 64 ВК України, зокрема, частини першої, другої та третьої, </w:t>
      </w:r>
      <w:bookmarkStart w:id="2" w:name="n631"/>
      <w:bookmarkStart w:id="3" w:name="n632"/>
      <w:bookmarkStart w:id="4" w:name="n636"/>
      <w:bookmarkStart w:id="5" w:name="n637"/>
      <w:bookmarkEnd w:id="2"/>
      <w:bookmarkEnd w:id="3"/>
      <w:bookmarkEnd w:id="4"/>
      <w:bookmarkEnd w:id="5"/>
      <w:r w:rsidRPr="004600B3">
        <w:rPr>
          <w:rFonts w:ascii="Times New Roman" w:hAnsi="Times New Roman" w:cs="Times New Roman"/>
          <w:sz w:val="28"/>
          <w:szCs w:val="28"/>
        </w:rPr>
        <w:t>с</w:t>
      </w:r>
      <w:r w:rsidR="00181041" w:rsidRPr="004600B3">
        <w:rPr>
          <w:rFonts w:ascii="Times New Roman" w:hAnsi="Times New Roman" w:cs="Times New Roman"/>
          <w:sz w:val="28"/>
          <w:szCs w:val="28"/>
        </w:rPr>
        <w:t>уб’єкт виборчого процесу може оскаржити рішення, дії чи бездіяльність, що стосуються виборчого процесу, до суду в порядку, встановленому</w:t>
      </w:r>
      <w:r w:rsidRPr="004600B3">
        <w:rPr>
          <w:rFonts w:ascii="Times New Roman" w:hAnsi="Times New Roman" w:cs="Times New Roman"/>
          <w:sz w:val="28"/>
          <w:szCs w:val="28"/>
        </w:rPr>
        <w:t xml:space="preserve"> КАС</w:t>
      </w:r>
      <w:r w:rsidR="00181041" w:rsidRPr="004600B3">
        <w:rPr>
          <w:rFonts w:ascii="Times New Roman" w:hAnsi="Times New Roman" w:cs="Times New Roman"/>
          <w:sz w:val="28"/>
          <w:szCs w:val="28"/>
        </w:rPr>
        <w:t xml:space="preserve"> України.</w:t>
      </w:r>
      <w:bookmarkStart w:id="6" w:name="n638"/>
      <w:bookmarkEnd w:id="6"/>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Виключно до суду шляхом подання позовної заяви оскаржуються:</w:t>
      </w:r>
      <w:bookmarkStart w:id="7" w:name="n639"/>
      <w:bookmarkEnd w:id="7"/>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рішення, дії, бездіяльність Центральної виборчої комісії, дії або бездіяльність члена Центральної виборчої комісії;</w:t>
      </w:r>
      <w:bookmarkStart w:id="8" w:name="n4676"/>
      <w:bookmarkStart w:id="9" w:name="n4678"/>
      <w:bookmarkEnd w:id="8"/>
      <w:bookmarkEnd w:id="9"/>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рішення чи дії окружної виборчої комісії, рішення чи дії територіальної виборчої комісії, крім встановлених цим Кодексом випадків;</w:t>
      </w:r>
      <w:bookmarkStart w:id="10" w:name="n4680"/>
      <w:bookmarkStart w:id="11" w:name="n4679"/>
      <w:bookmarkEnd w:id="10"/>
      <w:bookmarkEnd w:id="11"/>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дії чи бездіяльність члена окружної виборчої комісії, територіальної виборчої комісії;</w:t>
      </w:r>
      <w:bookmarkStart w:id="12" w:name="n4677"/>
      <w:bookmarkStart w:id="13" w:name="n640"/>
      <w:bookmarkEnd w:id="12"/>
      <w:bookmarkEnd w:id="13"/>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дії чи бездіяльність кандидата;</w:t>
      </w:r>
      <w:bookmarkStart w:id="14" w:name="n641"/>
      <w:bookmarkEnd w:id="14"/>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рішення чи дії партії (організації партії), громадського об’єднання, їх посадових осіб чи повноважних представників, що стосуються виборчого процесу, крім тих рішень чи дій, які відповідно до закону, статуту (положення) належать до їхньої внутрішньої діяльності або виключної компетенції;</w:t>
      </w:r>
      <w:bookmarkStart w:id="15" w:name="n642"/>
      <w:bookmarkEnd w:id="15"/>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дії чи бездіяльність довіреної особи кандидата, уповноваженої особи партії (організації партії);</w:t>
      </w:r>
      <w:bookmarkStart w:id="16" w:name="n643"/>
      <w:bookmarkEnd w:id="16"/>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дії чи бездіяльність офіційного спостерігача від кандидата, партії (організації партії) - суб’єкта відповідного виборчого процесу, громадської організації;</w:t>
      </w:r>
      <w:bookmarkStart w:id="17" w:name="n644"/>
      <w:bookmarkEnd w:id="17"/>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lastRenderedPageBreak/>
        <w:t>рішення, дії чи бездіяльність органів виконавчої влади, органів влади Автономної Республіки Крим, органів місцевого самоврядування, підприємств, установ, закладів та організацій, їх посадових та службових осіб;</w:t>
      </w:r>
      <w:bookmarkStart w:id="18" w:name="n645"/>
      <w:bookmarkEnd w:id="18"/>
    </w:p>
    <w:p w:rsidR="00F156A3"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рішення, дії чи бездіяльність засобів масової інформації, інформаційних агентств, їх власників, посадових і службових осіб, творчих працівників.</w:t>
      </w:r>
      <w:bookmarkStart w:id="19" w:name="n646"/>
      <w:bookmarkEnd w:id="19"/>
    </w:p>
    <w:p w:rsidR="00181041" w:rsidRPr="004600B3" w:rsidRDefault="00181041"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Рішення, дії чи бездіяльність виборчих комісій, їх членів, визначених</w:t>
      </w:r>
      <w:r w:rsidR="00F156A3" w:rsidRPr="004600B3">
        <w:rPr>
          <w:rFonts w:ascii="Times New Roman" w:hAnsi="Times New Roman" w:cs="Times New Roman"/>
          <w:sz w:val="28"/>
          <w:szCs w:val="28"/>
        </w:rPr>
        <w:t xml:space="preserve"> </w:t>
      </w:r>
      <w:r w:rsidRPr="004600B3">
        <w:rPr>
          <w:rFonts w:ascii="Times New Roman" w:hAnsi="Times New Roman" w:cs="Times New Roman"/>
          <w:sz w:val="28"/>
          <w:szCs w:val="28"/>
        </w:rPr>
        <w:t>статтею 65</w:t>
      </w:r>
      <w:r w:rsidR="00F156A3" w:rsidRPr="004600B3">
        <w:rPr>
          <w:rFonts w:ascii="Times New Roman" w:hAnsi="Times New Roman" w:cs="Times New Roman"/>
          <w:sz w:val="28"/>
          <w:szCs w:val="28"/>
        </w:rPr>
        <w:t xml:space="preserve"> ВК України</w:t>
      </w:r>
      <w:r w:rsidRPr="004600B3">
        <w:rPr>
          <w:rFonts w:ascii="Times New Roman" w:hAnsi="Times New Roman" w:cs="Times New Roman"/>
          <w:sz w:val="28"/>
          <w:szCs w:val="28"/>
        </w:rPr>
        <w:t>, також можуть оскаржуватися до суду шляхом подання позовної заяви.</w:t>
      </w:r>
    </w:p>
    <w:p w:rsidR="00F156A3" w:rsidRPr="004600B3" w:rsidRDefault="00F156A3" w:rsidP="00F156A3">
      <w:pPr>
        <w:spacing w:after="0" w:line="240" w:lineRule="auto"/>
        <w:ind w:firstLine="567"/>
        <w:jc w:val="both"/>
        <w:rPr>
          <w:rFonts w:ascii="Times New Roman" w:hAnsi="Times New Roman" w:cs="Times New Roman"/>
          <w:sz w:val="28"/>
          <w:szCs w:val="28"/>
        </w:rPr>
      </w:pPr>
    </w:p>
    <w:p w:rsidR="00F156A3" w:rsidRPr="004600B3" w:rsidRDefault="0056172B" w:rsidP="00F156A3">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 xml:space="preserve">В параграфі другому Глави 11 КАС України визначено особливості розгляду окремих категорій термінових адміністративних справ </w:t>
      </w:r>
      <w:proofErr w:type="spellStart"/>
      <w:r w:rsidRPr="004600B3">
        <w:rPr>
          <w:rFonts w:ascii="Times New Roman" w:hAnsi="Times New Roman" w:cs="Times New Roman"/>
          <w:sz w:val="28"/>
          <w:szCs w:val="28"/>
        </w:rPr>
        <w:t>пов</w:t>
      </w:r>
      <w:proofErr w:type="spellEnd"/>
      <w:r w:rsidRPr="004600B3">
        <w:rPr>
          <w:rFonts w:ascii="Times New Roman" w:hAnsi="Times New Roman" w:cs="Times New Roman"/>
          <w:sz w:val="28"/>
          <w:szCs w:val="28"/>
          <w:lang w:val="en-US"/>
        </w:rPr>
        <w:t>’</w:t>
      </w:r>
      <w:proofErr w:type="spellStart"/>
      <w:r w:rsidRPr="004600B3">
        <w:rPr>
          <w:rFonts w:ascii="Times New Roman" w:hAnsi="Times New Roman" w:cs="Times New Roman"/>
          <w:sz w:val="28"/>
          <w:szCs w:val="28"/>
        </w:rPr>
        <w:t>язаних</w:t>
      </w:r>
      <w:proofErr w:type="spellEnd"/>
      <w:r w:rsidRPr="004600B3">
        <w:rPr>
          <w:rFonts w:ascii="Times New Roman" w:hAnsi="Times New Roman" w:cs="Times New Roman"/>
          <w:sz w:val="28"/>
          <w:szCs w:val="28"/>
        </w:rPr>
        <w:t xml:space="preserve"> з виборчим процесом на місцевих виборах, а саме:</w:t>
      </w:r>
    </w:p>
    <w:p w:rsidR="0056172B" w:rsidRPr="004600B3" w:rsidRDefault="0056172B" w:rsidP="00F156A3">
      <w:pPr>
        <w:spacing w:after="0" w:line="240" w:lineRule="auto"/>
        <w:ind w:firstLine="567"/>
        <w:jc w:val="both"/>
        <w:rPr>
          <w:rFonts w:ascii="Times New Roman" w:hAnsi="Times New Roman" w:cs="Times New Roman"/>
          <w:sz w:val="28"/>
          <w:szCs w:val="28"/>
          <w:shd w:val="clear" w:color="auto" w:fill="FFFFFF"/>
        </w:rPr>
      </w:pPr>
      <w:r w:rsidRPr="004600B3">
        <w:rPr>
          <w:rFonts w:ascii="Times New Roman" w:hAnsi="Times New Roman" w:cs="Times New Roman"/>
          <w:sz w:val="28"/>
          <w:szCs w:val="28"/>
        </w:rPr>
        <w:t>статтею 273 КАС України – о</w:t>
      </w:r>
      <w:r w:rsidRPr="004600B3">
        <w:rPr>
          <w:rFonts w:ascii="Times New Roman" w:hAnsi="Times New Roman" w:cs="Times New Roman"/>
          <w:sz w:val="28"/>
          <w:szCs w:val="28"/>
          <w:shd w:val="clear" w:color="auto" w:fill="FFFFFF"/>
        </w:rPr>
        <w:t>собливості провадження у справах щодо оскарження рішень, дій або бездіяльності виборчих комісій, комісій з референдуму, членів цих комісій;</w:t>
      </w:r>
    </w:p>
    <w:p w:rsidR="0056172B" w:rsidRPr="004600B3" w:rsidRDefault="0056172B" w:rsidP="00F156A3">
      <w:pPr>
        <w:spacing w:after="0" w:line="240" w:lineRule="auto"/>
        <w:ind w:firstLine="567"/>
        <w:jc w:val="both"/>
        <w:rPr>
          <w:rFonts w:ascii="Times New Roman" w:hAnsi="Times New Roman" w:cs="Times New Roman"/>
          <w:sz w:val="28"/>
          <w:szCs w:val="28"/>
          <w:shd w:val="clear" w:color="auto" w:fill="FFFFFF"/>
        </w:rPr>
      </w:pPr>
      <w:r w:rsidRPr="004600B3">
        <w:rPr>
          <w:rFonts w:ascii="Times New Roman" w:hAnsi="Times New Roman" w:cs="Times New Roman"/>
          <w:sz w:val="28"/>
          <w:szCs w:val="28"/>
          <w:shd w:val="clear" w:color="auto" w:fill="FFFFFF"/>
        </w:rPr>
        <w:t xml:space="preserve">статтею </w:t>
      </w:r>
      <w:r w:rsidRPr="004600B3">
        <w:rPr>
          <w:rFonts w:ascii="Times New Roman" w:hAnsi="Times New Roman" w:cs="Times New Roman"/>
          <w:sz w:val="28"/>
          <w:szCs w:val="28"/>
        </w:rPr>
        <w:t xml:space="preserve">274 КАС України – </w:t>
      </w:r>
      <w:r w:rsidRPr="004600B3">
        <w:rPr>
          <w:rFonts w:ascii="Times New Roman" w:hAnsi="Times New Roman" w:cs="Times New Roman"/>
          <w:sz w:val="28"/>
          <w:szCs w:val="28"/>
          <w:shd w:val="clear" w:color="auto" w:fill="FFFFFF"/>
        </w:rPr>
        <w:t>особливості провадження у справах щодо уточнення списку виборців;</w:t>
      </w:r>
    </w:p>
    <w:p w:rsidR="0056172B" w:rsidRPr="004600B3" w:rsidRDefault="0056172B" w:rsidP="00F156A3">
      <w:pPr>
        <w:spacing w:after="0" w:line="240" w:lineRule="auto"/>
        <w:ind w:firstLine="567"/>
        <w:jc w:val="both"/>
        <w:rPr>
          <w:rFonts w:ascii="Times New Roman" w:hAnsi="Times New Roman" w:cs="Times New Roman"/>
          <w:sz w:val="28"/>
          <w:szCs w:val="28"/>
          <w:shd w:val="clear" w:color="auto" w:fill="FFFFFF"/>
        </w:rPr>
      </w:pPr>
      <w:r w:rsidRPr="004600B3">
        <w:rPr>
          <w:rFonts w:ascii="Times New Roman" w:hAnsi="Times New Roman" w:cs="Times New Roman"/>
          <w:sz w:val="28"/>
          <w:szCs w:val="28"/>
          <w:shd w:val="clear" w:color="auto" w:fill="FFFFFF"/>
        </w:rPr>
        <w:t xml:space="preserve">статтею </w:t>
      </w:r>
      <w:r w:rsidRPr="004600B3">
        <w:rPr>
          <w:rFonts w:ascii="Times New Roman" w:hAnsi="Times New Roman" w:cs="Times New Roman"/>
          <w:sz w:val="28"/>
          <w:szCs w:val="28"/>
        </w:rPr>
        <w:t>275 КАС України –</w:t>
      </w:r>
      <w:r w:rsidRPr="004600B3">
        <w:rPr>
          <w:rFonts w:ascii="Times New Roman" w:hAnsi="Times New Roman" w:cs="Times New Roman"/>
          <w:sz w:val="28"/>
          <w:szCs w:val="28"/>
          <w:shd w:val="clear" w:color="auto" w:fill="FFFFFF"/>
        </w:rPr>
        <w:t xml:space="preserve"> особливості провадження у справах щодо оскарження рішень, дій або бездіяльності органів виконавчої влади, органів місцевого самоврядування, засобів масової інформації, інформаційних агентств, підприємств, установ, організацій, їхніх посадових та службових осіб, творчих працівників засобів масової інформації та інформаційних агентств, які порушують законодавство про вибори та референдум;</w:t>
      </w:r>
    </w:p>
    <w:p w:rsidR="0056172B" w:rsidRPr="004600B3" w:rsidRDefault="0056172B" w:rsidP="00F156A3">
      <w:pPr>
        <w:spacing w:after="0" w:line="240" w:lineRule="auto"/>
        <w:ind w:firstLine="567"/>
        <w:jc w:val="both"/>
        <w:rPr>
          <w:rFonts w:ascii="Times New Roman" w:hAnsi="Times New Roman" w:cs="Times New Roman"/>
          <w:sz w:val="28"/>
          <w:szCs w:val="28"/>
          <w:shd w:val="clear" w:color="auto" w:fill="FFFFFF"/>
        </w:rPr>
      </w:pPr>
      <w:r w:rsidRPr="004600B3">
        <w:rPr>
          <w:rFonts w:ascii="Times New Roman" w:hAnsi="Times New Roman" w:cs="Times New Roman"/>
          <w:sz w:val="28"/>
          <w:szCs w:val="28"/>
          <w:shd w:val="clear" w:color="auto" w:fill="FFFFFF"/>
        </w:rPr>
        <w:t xml:space="preserve">статтею </w:t>
      </w:r>
      <w:r w:rsidRPr="004600B3">
        <w:rPr>
          <w:rFonts w:ascii="Times New Roman" w:hAnsi="Times New Roman" w:cs="Times New Roman"/>
          <w:sz w:val="28"/>
          <w:szCs w:val="28"/>
        </w:rPr>
        <w:t>276 КАС України –</w:t>
      </w:r>
      <w:r w:rsidRPr="004600B3">
        <w:rPr>
          <w:rFonts w:ascii="Times New Roman" w:hAnsi="Times New Roman" w:cs="Times New Roman"/>
          <w:sz w:val="28"/>
          <w:szCs w:val="28"/>
          <w:shd w:val="clear" w:color="auto" w:fill="FFFFFF"/>
        </w:rPr>
        <w:t xml:space="preserve"> особливості провадження у справах щодо оскарження дій або бездіяльності кандидатів, їхніх довірених осіб, партії (блоку), місцевої організації партії, їхніх посадових осіб та уповноважених осіб, ініціативних груп референдуму, інших суб’єктів ініціювання референдуму, офіційних спостерігачів від суб’єктів виборчого процесу.</w:t>
      </w:r>
    </w:p>
    <w:p w:rsidR="008B55D9" w:rsidRPr="004600B3" w:rsidRDefault="008B55D9" w:rsidP="00A432FB">
      <w:pPr>
        <w:spacing w:after="0" w:line="240" w:lineRule="auto"/>
        <w:ind w:firstLine="567"/>
        <w:jc w:val="both"/>
        <w:rPr>
          <w:rFonts w:ascii="Times New Roman" w:hAnsi="Times New Roman" w:cs="Times New Roman"/>
          <w:sz w:val="28"/>
          <w:szCs w:val="28"/>
        </w:rPr>
      </w:pPr>
      <w:bookmarkStart w:id="20" w:name="n4681"/>
      <w:bookmarkEnd w:id="20"/>
    </w:p>
    <w:p w:rsidR="00C2574E" w:rsidRPr="004600B3" w:rsidRDefault="0056172B"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 xml:space="preserve">Згідно </w:t>
      </w:r>
      <w:r w:rsidR="00C2574E" w:rsidRPr="004600B3">
        <w:rPr>
          <w:rFonts w:ascii="Times New Roman" w:hAnsi="Times New Roman" w:cs="Times New Roman"/>
          <w:sz w:val="28"/>
          <w:szCs w:val="28"/>
        </w:rPr>
        <w:t xml:space="preserve">зі </w:t>
      </w:r>
      <w:r w:rsidRPr="004600B3">
        <w:rPr>
          <w:rFonts w:ascii="Times New Roman" w:hAnsi="Times New Roman" w:cs="Times New Roman"/>
          <w:sz w:val="28"/>
          <w:szCs w:val="28"/>
        </w:rPr>
        <w:t>статт</w:t>
      </w:r>
      <w:r w:rsidR="00C2574E" w:rsidRPr="004600B3">
        <w:rPr>
          <w:rFonts w:ascii="Times New Roman" w:hAnsi="Times New Roman" w:cs="Times New Roman"/>
          <w:sz w:val="28"/>
          <w:szCs w:val="28"/>
        </w:rPr>
        <w:t>ею</w:t>
      </w:r>
      <w:r w:rsidRPr="004600B3">
        <w:rPr>
          <w:rFonts w:ascii="Times New Roman" w:hAnsi="Times New Roman" w:cs="Times New Roman"/>
          <w:sz w:val="28"/>
          <w:szCs w:val="28"/>
        </w:rPr>
        <w:t xml:space="preserve"> 268 </w:t>
      </w:r>
      <w:bookmarkStart w:id="21" w:name="n11605"/>
      <w:bookmarkEnd w:id="21"/>
      <w:r w:rsidR="00C2574E" w:rsidRPr="004600B3">
        <w:rPr>
          <w:rFonts w:ascii="Times New Roman" w:hAnsi="Times New Roman" w:cs="Times New Roman"/>
          <w:sz w:val="28"/>
          <w:szCs w:val="28"/>
        </w:rPr>
        <w:t>КАС України у</w:t>
      </w:r>
      <w:r w:rsidRPr="004600B3">
        <w:rPr>
          <w:rFonts w:ascii="Times New Roman" w:hAnsi="Times New Roman" w:cs="Times New Roman"/>
          <w:sz w:val="28"/>
          <w:szCs w:val="28"/>
        </w:rPr>
        <w:t xml:space="preserve"> справах, визначених</w:t>
      </w:r>
      <w:r w:rsidR="00C2574E" w:rsidRPr="004600B3">
        <w:rPr>
          <w:rFonts w:ascii="Times New Roman" w:hAnsi="Times New Roman" w:cs="Times New Roman"/>
          <w:sz w:val="28"/>
          <w:szCs w:val="28"/>
        </w:rPr>
        <w:t xml:space="preserve"> </w:t>
      </w:r>
      <w:r w:rsidRPr="004600B3">
        <w:rPr>
          <w:rFonts w:ascii="Times New Roman" w:hAnsi="Times New Roman" w:cs="Times New Roman"/>
          <w:sz w:val="28"/>
          <w:szCs w:val="28"/>
        </w:rPr>
        <w:t>статтями 273-277,</w:t>
      </w:r>
      <w:r w:rsidR="00C2574E" w:rsidRPr="004600B3">
        <w:rPr>
          <w:rFonts w:ascii="Times New Roman" w:hAnsi="Times New Roman" w:cs="Times New Roman"/>
          <w:sz w:val="28"/>
          <w:szCs w:val="28"/>
        </w:rPr>
        <w:t xml:space="preserve"> </w:t>
      </w:r>
      <w:r w:rsidRPr="004600B3">
        <w:rPr>
          <w:rFonts w:ascii="Times New Roman" w:hAnsi="Times New Roman" w:cs="Times New Roman"/>
          <w:sz w:val="28"/>
          <w:szCs w:val="28"/>
        </w:rPr>
        <w:t>280-283,</w:t>
      </w:r>
      <w:r w:rsidR="00C2574E" w:rsidRPr="004600B3">
        <w:rPr>
          <w:rFonts w:ascii="Times New Roman" w:hAnsi="Times New Roman" w:cs="Times New Roman"/>
          <w:sz w:val="28"/>
          <w:szCs w:val="28"/>
        </w:rPr>
        <w:t xml:space="preserve"> </w:t>
      </w:r>
      <w:r w:rsidRPr="004600B3">
        <w:rPr>
          <w:rFonts w:ascii="Times New Roman" w:hAnsi="Times New Roman" w:cs="Times New Roman"/>
          <w:sz w:val="28"/>
          <w:szCs w:val="28"/>
        </w:rPr>
        <w:t>285-289</w:t>
      </w:r>
      <w:r w:rsidR="00C2574E" w:rsidRPr="004600B3">
        <w:rPr>
          <w:rFonts w:ascii="Times New Roman" w:hAnsi="Times New Roman" w:cs="Times New Roman"/>
          <w:sz w:val="28"/>
          <w:szCs w:val="28"/>
        </w:rPr>
        <w:t xml:space="preserve"> </w:t>
      </w:r>
      <w:r w:rsidRPr="004600B3">
        <w:rPr>
          <w:rFonts w:ascii="Times New Roman" w:hAnsi="Times New Roman" w:cs="Times New Roman"/>
          <w:sz w:val="28"/>
          <w:szCs w:val="28"/>
        </w:rPr>
        <w:t>цього Кодексу, щодо подання позовної заяви та про дату, час і місце розгляду справи суд негайно повідомляє відповідача та інших учасників справи шляхом направлення тексту повістки на офіційну електронну адресу, а за її відсутності - кур’єром або за відомими суду номером телефону, факсу, електронною поштою чи іншим технічним засобом зв’язку.</w:t>
      </w:r>
      <w:bookmarkStart w:id="22" w:name="n11606"/>
      <w:bookmarkEnd w:id="22"/>
    </w:p>
    <w:p w:rsidR="00C2574E" w:rsidRPr="004600B3" w:rsidRDefault="0056172B"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Учасник справи вважається повідомленим належним чином про дату, час та місце розгляду справи, визначеної частиною першою цієї статті, з моменту направлення такого повідомлення працівником суду, про що останній робить відмітку у матеріалах справи, та (або) з моменту оприлюднення судом на веб-порталі судової влади України відповідної ухвали про відкриття провадження у справі, дату, час та місце судового розгляду.</w:t>
      </w:r>
      <w:bookmarkStart w:id="23" w:name="n11607"/>
      <w:bookmarkEnd w:id="23"/>
    </w:p>
    <w:p w:rsidR="0056172B" w:rsidRPr="004600B3" w:rsidRDefault="0056172B"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Неприбуття у судове засідання учасника справи, повідомленого відповідно до положень цієї статті, не перешкоджає розгляду справи у судах першої та апеляційної інстанцій.</w:t>
      </w:r>
    </w:p>
    <w:p w:rsidR="00C2574E" w:rsidRPr="004600B3" w:rsidRDefault="00C2574E"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lastRenderedPageBreak/>
        <w:t xml:space="preserve">Відповідно до статті 269 КАС України </w:t>
      </w:r>
      <w:bookmarkStart w:id="24" w:name="n11608"/>
      <w:bookmarkStart w:id="25" w:name="n11609"/>
      <w:bookmarkEnd w:id="24"/>
      <w:bookmarkEnd w:id="25"/>
      <w:r w:rsidRPr="004600B3">
        <w:rPr>
          <w:rFonts w:ascii="Times New Roman" w:hAnsi="Times New Roman" w:cs="Times New Roman"/>
          <w:sz w:val="28"/>
          <w:szCs w:val="28"/>
        </w:rPr>
        <w:t>у</w:t>
      </w:r>
      <w:r w:rsidR="0056172B" w:rsidRPr="004600B3">
        <w:rPr>
          <w:rFonts w:ascii="Times New Roman" w:hAnsi="Times New Roman" w:cs="Times New Roman"/>
          <w:sz w:val="28"/>
          <w:szCs w:val="28"/>
        </w:rPr>
        <w:t xml:space="preserve"> справах, визначених</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статтями 273-277,</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280-283,</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285-289</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цього Кодексу, заявами по суті справи є позовна заява та відзив на позовну заяву (відзив).</w:t>
      </w:r>
      <w:bookmarkStart w:id="26" w:name="n11610"/>
      <w:bookmarkEnd w:id="26"/>
    </w:p>
    <w:p w:rsidR="0056172B" w:rsidRPr="004600B3" w:rsidRDefault="0056172B"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Копії позовної заяви та доданих до неї документів направляються відповідачу й іншим учасникам справи на офіційну електронну адресу, а за її відсутності - електронною поштою, якщо така відома суду, або надаються для ознайомлення в судовому засіданні.</w:t>
      </w:r>
    </w:p>
    <w:p w:rsidR="004E4237" w:rsidRPr="004600B3" w:rsidRDefault="004E4237" w:rsidP="00C2574E">
      <w:pPr>
        <w:spacing w:after="0" w:line="240" w:lineRule="auto"/>
        <w:ind w:firstLine="567"/>
        <w:jc w:val="both"/>
        <w:rPr>
          <w:rFonts w:ascii="Times New Roman" w:hAnsi="Times New Roman" w:cs="Times New Roman"/>
          <w:sz w:val="28"/>
          <w:szCs w:val="28"/>
        </w:rPr>
      </w:pPr>
    </w:p>
    <w:p w:rsidR="0056172B" w:rsidRPr="004600B3" w:rsidRDefault="00C2574E"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 xml:space="preserve">Статтею 270 КАС України передбачено </w:t>
      </w:r>
      <w:bookmarkStart w:id="27" w:name="n11611"/>
      <w:bookmarkEnd w:id="27"/>
      <w:r w:rsidRPr="004600B3">
        <w:rPr>
          <w:rFonts w:ascii="Times New Roman" w:hAnsi="Times New Roman" w:cs="Times New Roman"/>
          <w:sz w:val="28"/>
          <w:szCs w:val="28"/>
        </w:rPr>
        <w:t>о</w:t>
      </w:r>
      <w:r w:rsidR="0056172B" w:rsidRPr="004600B3">
        <w:rPr>
          <w:rFonts w:ascii="Times New Roman" w:hAnsi="Times New Roman" w:cs="Times New Roman"/>
          <w:sz w:val="28"/>
          <w:szCs w:val="28"/>
        </w:rPr>
        <w:t>собливості обчислення процесуальних строків в окремих категоріях адміністративних справ</w:t>
      </w:r>
      <w:r w:rsidRPr="004600B3">
        <w:rPr>
          <w:rFonts w:ascii="Times New Roman" w:hAnsi="Times New Roman" w:cs="Times New Roman"/>
          <w:sz w:val="28"/>
          <w:szCs w:val="28"/>
        </w:rPr>
        <w:t>.</w:t>
      </w:r>
    </w:p>
    <w:p w:rsidR="00C2574E" w:rsidRPr="004600B3" w:rsidRDefault="00C2574E"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Зокрема встановлено, щ</w:t>
      </w:r>
      <w:bookmarkStart w:id="28" w:name="n11612"/>
      <w:bookmarkEnd w:id="28"/>
      <w:r w:rsidRPr="004600B3">
        <w:rPr>
          <w:rFonts w:ascii="Times New Roman" w:hAnsi="Times New Roman" w:cs="Times New Roman"/>
          <w:sz w:val="28"/>
          <w:szCs w:val="28"/>
        </w:rPr>
        <w:t>о н</w:t>
      </w:r>
      <w:r w:rsidR="0056172B" w:rsidRPr="004600B3">
        <w:rPr>
          <w:rFonts w:ascii="Times New Roman" w:hAnsi="Times New Roman" w:cs="Times New Roman"/>
          <w:sz w:val="28"/>
          <w:szCs w:val="28"/>
        </w:rPr>
        <w:t>а обчислення строків, встановлених</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статтями 273-277,</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280-283</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цього Кодексу, не поширюються правила</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 xml:space="preserve">частин другої </w:t>
      </w:r>
      <w:r w:rsidRPr="004600B3">
        <w:rPr>
          <w:rFonts w:ascii="Times New Roman" w:hAnsi="Times New Roman" w:cs="Times New Roman"/>
          <w:sz w:val="28"/>
          <w:szCs w:val="28"/>
        </w:rPr>
        <w:t>–</w:t>
      </w:r>
      <w:r w:rsidR="0056172B" w:rsidRPr="004600B3">
        <w:rPr>
          <w:rFonts w:ascii="Times New Roman" w:hAnsi="Times New Roman" w:cs="Times New Roman"/>
          <w:sz w:val="28"/>
          <w:szCs w:val="28"/>
        </w:rPr>
        <w:t xml:space="preserve"> десятої</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статті 120 цього Кодексу.</w:t>
      </w:r>
      <w:bookmarkStart w:id="29" w:name="n11613"/>
      <w:bookmarkEnd w:id="29"/>
    </w:p>
    <w:p w:rsidR="00C2574E" w:rsidRPr="004600B3" w:rsidRDefault="0056172B"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Строки, встановлені у справах, визначених цією статтею, обчислюються календарними днями і годинами.</w:t>
      </w:r>
      <w:bookmarkStart w:id="30" w:name="n11614"/>
      <w:bookmarkEnd w:id="30"/>
    </w:p>
    <w:p w:rsidR="00C2574E" w:rsidRPr="004600B3" w:rsidRDefault="0056172B"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Останнім днем строку, який має закінчитися з настанням певної події, є день, що передує дню вказаної події.</w:t>
      </w:r>
      <w:bookmarkStart w:id="31" w:name="n11615"/>
      <w:bookmarkEnd w:id="31"/>
    </w:p>
    <w:p w:rsidR="00C2574E" w:rsidRPr="004600B3" w:rsidRDefault="0056172B"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Днем бездіяльності є останній день встановленого законом строку, в який мало бути вчинено дію або прийнято рішення.</w:t>
      </w:r>
      <w:bookmarkStart w:id="32" w:name="n11616"/>
      <w:bookmarkEnd w:id="32"/>
    </w:p>
    <w:p w:rsidR="0056172B" w:rsidRPr="004600B3" w:rsidRDefault="0056172B" w:rsidP="00C2574E">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rsidR="004E4237" w:rsidRPr="004600B3" w:rsidRDefault="004E4237" w:rsidP="00C2574E">
      <w:pPr>
        <w:spacing w:after="0" w:line="240" w:lineRule="auto"/>
        <w:ind w:firstLine="567"/>
        <w:jc w:val="both"/>
        <w:rPr>
          <w:rFonts w:ascii="Times New Roman" w:hAnsi="Times New Roman" w:cs="Times New Roman"/>
          <w:sz w:val="28"/>
          <w:szCs w:val="28"/>
        </w:rPr>
      </w:pPr>
    </w:p>
    <w:p w:rsidR="004E4237" w:rsidRPr="004600B3" w:rsidRDefault="00C2574E"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 xml:space="preserve">Статтею 271 КАС України встановлено, що </w:t>
      </w:r>
      <w:bookmarkStart w:id="33" w:name="n11617"/>
      <w:bookmarkEnd w:id="33"/>
      <w:r w:rsidRPr="004600B3">
        <w:rPr>
          <w:rFonts w:ascii="Times New Roman" w:hAnsi="Times New Roman" w:cs="Times New Roman"/>
          <w:sz w:val="28"/>
          <w:szCs w:val="28"/>
        </w:rPr>
        <w:t xml:space="preserve">у </w:t>
      </w:r>
      <w:r w:rsidR="0056172B" w:rsidRPr="004600B3">
        <w:rPr>
          <w:rFonts w:ascii="Times New Roman" w:hAnsi="Times New Roman" w:cs="Times New Roman"/>
          <w:sz w:val="28"/>
          <w:szCs w:val="28"/>
        </w:rPr>
        <w:t>справах, визначених</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статтями 273-277,</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280-289</w:t>
      </w:r>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цього Кодексу, суд проголошує повне судове рішення.</w:t>
      </w:r>
      <w:bookmarkStart w:id="34" w:name="n11619"/>
      <w:bookmarkEnd w:id="34"/>
      <w:r w:rsidRPr="004600B3">
        <w:rPr>
          <w:rFonts w:ascii="Times New Roman" w:hAnsi="Times New Roman" w:cs="Times New Roman"/>
          <w:sz w:val="28"/>
          <w:szCs w:val="28"/>
        </w:rPr>
        <w:t xml:space="preserve"> </w:t>
      </w:r>
      <w:r w:rsidR="0056172B" w:rsidRPr="004600B3">
        <w:rPr>
          <w:rFonts w:ascii="Times New Roman" w:hAnsi="Times New Roman" w:cs="Times New Roman"/>
          <w:sz w:val="28"/>
          <w:szCs w:val="28"/>
        </w:rPr>
        <w:t>Копії судових рішень у справах, визначених цією статтею, невідкладно видаються учасникам справи або надсилаються їм, якщо вони не були присутні під час його проголошення.</w:t>
      </w:r>
    </w:p>
    <w:p w:rsidR="004E4237" w:rsidRPr="004600B3" w:rsidRDefault="004E4237" w:rsidP="004E4237">
      <w:pPr>
        <w:spacing w:after="0" w:line="240" w:lineRule="auto"/>
        <w:ind w:firstLine="567"/>
        <w:jc w:val="both"/>
        <w:rPr>
          <w:rFonts w:ascii="Times New Roman" w:hAnsi="Times New Roman" w:cs="Times New Roman"/>
          <w:sz w:val="28"/>
          <w:szCs w:val="28"/>
        </w:rPr>
      </w:pPr>
    </w:p>
    <w:p w:rsidR="004E4237"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Особливості апеляційного та касаційного оскарження судових рішень в окремих категоріях адміністративних справ</w:t>
      </w:r>
      <w:r w:rsidR="004E4237" w:rsidRPr="004600B3">
        <w:rPr>
          <w:rFonts w:ascii="Times New Roman" w:hAnsi="Times New Roman" w:cs="Times New Roman"/>
          <w:sz w:val="28"/>
          <w:szCs w:val="28"/>
        </w:rPr>
        <w:t xml:space="preserve"> визначені статтею 272</w:t>
      </w:r>
      <w:r w:rsidR="00F4688C">
        <w:rPr>
          <w:rFonts w:ascii="Times New Roman" w:hAnsi="Times New Roman" w:cs="Times New Roman"/>
          <w:sz w:val="28"/>
          <w:szCs w:val="28"/>
        </w:rPr>
        <w:t>,</w:t>
      </w:r>
      <w:r w:rsidR="004E4237" w:rsidRPr="004600B3">
        <w:rPr>
          <w:rFonts w:ascii="Times New Roman" w:hAnsi="Times New Roman" w:cs="Times New Roman"/>
          <w:sz w:val="28"/>
          <w:szCs w:val="28"/>
        </w:rPr>
        <w:t xml:space="preserve"> відповідно до якої </w:t>
      </w:r>
      <w:bookmarkStart w:id="35" w:name="n11621"/>
      <w:bookmarkEnd w:id="35"/>
      <w:r w:rsidR="004E4237" w:rsidRPr="004600B3">
        <w:rPr>
          <w:rFonts w:ascii="Times New Roman" w:hAnsi="Times New Roman" w:cs="Times New Roman"/>
          <w:sz w:val="28"/>
          <w:szCs w:val="28"/>
        </w:rPr>
        <w:t>с</w:t>
      </w:r>
      <w:r w:rsidRPr="004600B3">
        <w:rPr>
          <w:rFonts w:ascii="Times New Roman" w:hAnsi="Times New Roman" w:cs="Times New Roman"/>
          <w:sz w:val="28"/>
          <w:szCs w:val="28"/>
        </w:rPr>
        <w:t>удові рішення за наслідками розгляду судами першої інстанції справ, визначених</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статтями 273,</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275-277,</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280,</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282,</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пунктами 5</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та</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6 частини першої статті 283,</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статтями 286-288</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цього Кодексу, набирають законної сили після закінчення строку апеляційного оскарження, а у разі їх апеляційного оскарження - з моменту проголошення судового рішення суду апеляційної інстанції.</w:t>
      </w:r>
      <w:bookmarkStart w:id="36" w:name="n11622"/>
      <w:bookmarkEnd w:id="36"/>
    </w:p>
    <w:p w:rsidR="004E4237"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Суд апеляційної інстанції за наслідками апеляційного перегляду справ, визначених</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статтями 273-277,</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280-288</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цього Кодексу, не може повертати справу на новий розгляд.</w:t>
      </w:r>
      <w:bookmarkStart w:id="37" w:name="n11623"/>
      <w:bookmarkEnd w:id="37"/>
    </w:p>
    <w:p w:rsidR="004E4237"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Судові рішення суду апеляційної інстанції за наслідками апеляційного перегляду справ, визначених</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статтями 273-277,</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282-286</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цього Кодексу, набирають законної сили з моменту проголошення і не можуть бути оскаржені.</w:t>
      </w:r>
      <w:bookmarkStart w:id="38" w:name="n11624"/>
      <w:bookmarkEnd w:id="38"/>
    </w:p>
    <w:p w:rsidR="0056172B"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lastRenderedPageBreak/>
        <w:t>Судові рішення суду апеляційної інстанції у справах, визначених</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статтями 280,</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281,</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287</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та</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288</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цього Кодексу, можуть бути оскаржені до суду касаційної інстанції.</w:t>
      </w:r>
    </w:p>
    <w:p w:rsidR="004E4237" w:rsidRPr="004600B3" w:rsidRDefault="004E4237" w:rsidP="004E4237">
      <w:pPr>
        <w:spacing w:after="0" w:line="240" w:lineRule="auto"/>
        <w:ind w:firstLine="567"/>
        <w:jc w:val="both"/>
        <w:rPr>
          <w:rFonts w:ascii="Times New Roman" w:hAnsi="Times New Roman" w:cs="Times New Roman"/>
          <w:sz w:val="28"/>
          <w:szCs w:val="28"/>
        </w:rPr>
      </w:pPr>
    </w:p>
    <w:p w:rsidR="004E4237" w:rsidRPr="004600B3" w:rsidRDefault="004E4237"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Згідно зі статтею 278 КАС України «</w:t>
      </w:r>
      <w:r w:rsidR="0056172B" w:rsidRPr="004600B3">
        <w:rPr>
          <w:rFonts w:ascii="Times New Roman" w:hAnsi="Times New Roman" w:cs="Times New Roman"/>
          <w:sz w:val="28"/>
          <w:szCs w:val="28"/>
        </w:rPr>
        <w:t>Особливості судових рішень за наслідками розгляду справ, пов’язаних з виборчим процесом чи референдумом, та їх оскарження</w:t>
      </w:r>
      <w:r w:rsidRPr="004600B3">
        <w:rPr>
          <w:rFonts w:ascii="Times New Roman" w:hAnsi="Times New Roman" w:cs="Times New Roman"/>
          <w:sz w:val="28"/>
          <w:szCs w:val="28"/>
        </w:rPr>
        <w:t xml:space="preserve">», </w:t>
      </w:r>
      <w:bookmarkStart w:id="39" w:name="n11672"/>
      <w:bookmarkEnd w:id="39"/>
      <w:r w:rsidRPr="004600B3">
        <w:rPr>
          <w:rFonts w:ascii="Times New Roman" w:hAnsi="Times New Roman" w:cs="Times New Roman"/>
          <w:sz w:val="28"/>
          <w:szCs w:val="28"/>
        </w:rPr>
        <w:t>с</w:t>
      </w:r>
      <w:r w:rsidR="0056172B" w:rsidRPr="004600B3">
        <w:rPr>
          <w:rFonts w:ascii="Times New Roman" w:hAnsi="Times New Roman" w:cs="Times New Roman"/>
          <w:sz w:val="28"/>
          <w:szCs w:val="28"/>
        </w:rPr>
        <w:t>уд, установивши порушення законодавства про вибори чи референдум, визначає у рішенні спосіб захисту порушених прав та інтересів, а також порядок усунення усіх наслідків цих порушень відповідно до закону або приймає інше визначене законом рішення. У разі виявлення порушень, що можуть бути підставою для притягнення до відповідальності не за правилами цього Кодексу, суд постановляє окрему ухвалу з повідомленням про наявність таких порушень і надсилає її до органів чи осіб, уповноважених вжити у зв’язку з цим заходів, встановлених законом.</w:t>
      </w:r>
      <w:bookmarkStart w:id="40" w:name="n11673"/>
      <w:bookmarkEnd w:id="40"/>
    </w:p>
    <w:p w:rsidR="004E4237"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Апеляційні скарги на судові рішення за наслідками розгляду справ, визначених</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статтями 273-277</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цього Кодексу, можуть бути подані у дводенний строк з дня їх проголошення, а на судові рішення, ухвалені до дня голосування, - не пізніш як за чотири години до початку голосування.</w:t>
      </w:r>
      <w:bookmarkStart w:id="41" w:name="n11674"/>
      <w:bookmarkEnd w:id="41"/>
    </w:p>
    <w:p w:rsidR="004E4237"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Судами апеляційної інстанції є відповідні апеляційні адміністративні суди. Судом апеляційної інстанції у справах, розглянутих відповідно до</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частини третьої статті 273</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та</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частини сьомої статті 277</w:t>
      </w:r>
      <w:r w:rsidR="004E4237" w:rsidRPr="004600B3">
        <w:rPr>
          <w:rFonts w:ascii="Times New Roman" w:hAnsi="Times New Roman" w:cs="Times New Roman"/>
          <w:sz w:val="28"/>
          <w:szCs w:val="28"/>
        </w:rPr>
        <w:t xml:space="preserve"> </w:t>
      </w:r>
      <w:r w:rsidRPr="004600B3">
        <w:rPr>
          <w:rFonts w:ascii="Times New Roman" w:hAnsi="Times New Roman" w:cs="Times New Roman"/>
          <w:sz w:val="28"/>
          <w:szCs w:val="28"/>
        </w:rPr>
        <w:t xml:space="preserve">цього Кодексу апеляційним адміністративним судом в апеляційному окрузі, що включає місто Київ, є Верховний Суд. Судом апеляційної інстанції у справах, розглянутих відповідно до частини третьої статті 273 цього Кодексу Верховним Судом, є Велика Палата Верховного </w:t>
      </w:r>
      <w:proofErr w:type="spellStart"/>
      <w:r w:rsidRPr="004600B3">
        <w:rPr>
          <w:rFonts w:ascii="Times New Roman" w:hAnsi="Times New Roman" w:cs="Times New Roman"/>
          <w:sz w:val="28"/>
          <w:szCs w:val="28"/>
        </w:rPr>
        <w:t>Cуду</w:t>
      </w:r>
      <w:proofErr w:type="spellEnd"/>
      <w:r w:rsidRPr="004600B3">
        <w:rPr>
          <w:rFonts w:ascii="Times New Roman" w:hAnsi="Times New Roman" w:cs="Times New Roman"/>
          <w:sz w:val="28"/>
          <w:szCs w:val="28"/>
        </w:rPr>
        <w:t>.</w:t>
      </w:r>
      <w:bookmarkStart w:id="42" w:name="n11675"/>
      <w:bookmarkEnd w:id="42"/>
    </w:p>
    <w:p w:rsidR="0056172B"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Суд апеляційної інстанції розглядає справу у дводенний строк після закінчення строку на апеляційне оскарження з повідомленням учасників справи. Апеляційна скарга на судове рішення, що було ухвалене до дня голосування, розглядається не пізніше ніж за дві години до початку голосування.</w:t>
      </w:r>
    </w:p>
    <w:p w:rsidR="004E4237" w:rsidRPr="004600B3" w:rsidRDefault="004E4237" w:rsidP="004E4237">
      <w:pPr>
        <w:spacing w:after="0" w:line="240" w:lineRule="auto"/>
        <w:ind w:firstLine="567"/>
        <w:jc w:val="both"/>
        <w:rPr>
          <w:rFonts w:ascii="Times New Roman" w:hAnsi="Times New Roman" w:cs="Times New Roman"/>
          <w:sz w:val="28"/>
          <w:szCs w:val="28"/>
        </w:rPr>
      </w:pPr>
    </w:p>
    <w:p w:rsidR="004E4237" w:rsidRPr="004600B3" w:rsidRDefault="004E4237"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Відповідно до статті 279 КАС України «</w:t>
      </w:r>
      <w:bookmarkStart w:id="43" w:name="n11676"/>
      <w:bookmarkEnd w:id="43"/>
      <w:r w:rsidR="0056172B" w:rsidRPr="004600B3">
        <w:rPr>
          <w:rFonts w:ascii="Times New Roman" w:hAnsi="Times New Roman" w:cs="Times New Roman"/>
          <w:sz w:val="28"/>
          <w:szCs w:val="28"/>
        </w:rPr>
        <w:t>Особливості здійснення представництва у справах, пов’язаних з виборчим процесом чи процесом референдуму</w:t>
      </w:r>
      <w:r w:rsidRPr="004600B3">
        <w:rPr>
          <w:rFonts w:ascii="Times New Roman" w:hAnsi="Times New Roman" w:cs="Times New Roman"/>
          <w:sz w:val="28"/>
          <w:szCs w:val="28"/>
        </w:rPr>
        <w:t xml:space="preserve">», </w:t>
      </w:r>
      <w:bookmarkStart w:id="44" w:name="n11677"/>
      <w:bookmarkEnd w:id="44"/>
      <w:r w:rsidRPr="004600B3">
        <w:rPr>
          <w:rFonts w:ascii="Times New Roman" w:hAnsi="Times New Roman" w:cs="Times New Roman"/>
          <w:sz w:val="28"/>
          <w:szCs w:val="28"/>
        </w:rPr>
        <w:t>о</w:t>
      </w:r>
      <w:r w:rsidR="0056172B" w:rsidRPr="004600B3">
        <w:rPr>
          <w:rFonts w:ascii="Times New Roman" w:hAnsi="Times New Roman" w:cs="Times New Roman"/>
          <w:sz w:val="28"/>
          <w:szCs w:val="28"/>
        </w:rPr>
        <w:t>соба, яка відповідно до закону про вибори зареєстрована як уповноважений представник або довірена особа кандидата, діє як представник відповідного кандидата у справах, пов’язаних з виборчим процесом, без додаткового уповноваження.</w:t>
      </w:r>
      <w:bookmarkStart w:id="45" w:name="n11678"/>
      <w:bookmarkEnd w:id="45"/>
    </w:p>
    <w:p w:rsidR="004E4237"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Особа, яка відповідно до закону про вибори чи референдум зареєстрована як уповноважена особа (представник) партії (блоку), місцевої організації партії, ініціативної групи референдуму, діє як представник відповідної партії (блоку), місцевої організації партії, ініціативної групи референдуму у справах, пов’язаних з виборчим процесом чи процесом референдуму, без додаткового уповноваження.</w:t>
      </w:r>
      <w:bookmarkStart w:id="46" w:name="n11679"/>
      <w:bookmarkEnd w:id="46"/>
    </w:p>
    <w:p w:rsidR="0056172B" w:rsidRPr="004600B3" w:rsidRDefault="0056172B"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Документом, що підтверджує повноваження представників, визначених частинами першою і другою цієї статті, є відповідне посвідчення, видане в порядку, встановленому законом про вибори чи референдум.</w:t>
      </w:r>
    </w:p>
    <w:p w:rsidR="0056172B" w:rsidRPr="004600B3" w:rsidRDefault="0056172B" w:rsidP="00A432FB">
      <w:pPr>
        <w:spacing w:after="0" w:line="240" w:lineRule="auto"/>
        <w:ind w:firstLine="567"/>
        <w:jc w:val="both"/>
        <w:rPr>
          <w:rFonts w:ascii="Times New Roman" w:hAnsi="Times New Roman" w:cs="Times New Roman"/>
          <w:sz w:val="28"/>
          <w:szCs w:val="28"/>
        </w:rPr>
      </w:pPr>
    </w:p>
    <w:p w:rsidR="00E43DA0" w:rsidRPr="004600B3" w:rsidRDefault="00ED745B" w:rsidP="00A76BCC">
      <w:pPr>
        <w:spacing w:after="0" w:line="240" w:lineRule="auto"/>
        <w:ind w:firstLine="567"/>
        <w:jc w:val="both"/>
        <w:rPr>
          <w:rFonts w:ascii="Times New Roman" w:hAnsi="Times New Roman" w:cs="Times New Roman"/>
          <w:b/>
          <w:sz w:val="28"/>
          <w:szCs w:val="28"/>
        </w:rPr>
      </w:pPr>
      <w:bookmarkStart w:id="47" w:name="n12065"/>
      <w:bookmarkEnd w:id="47"/>
      <w:r w:rsidRPr="004600B3">
        <w:rPr>
          <w:rFonts w:ascii="Times New Roman" w:hAnsi="Times New Roman" w:cs="Times New Roman"/>
          <w:b/>
          <w:sz w:val="28"/>
          <w:szCs w:val="28"/>
        </w:rPr>
        <w:lastRenderedPageBreak/>
        <w:t xml:space="preserve">2. </w:t>
      </w:r>
      <w:r w:rsidR="005900F6" w:rsidRPr="004600B3">
        <w:rPr>
          <w:rFonts w:ascii="Times New Roman" w:hAnsi="Times New Roman" w:cs="Times New Roman"/>
          <w:b/>
          <w:sz w:val="28"/>
          <w:szCs w:val="28"/>
        </w:rPr>
        <w:t>С</w:t>
      </w:r>
      <w:r w:rsidR="00E43DA0" w:rsidRPr="004600B3">
        <w:rPr>
          <w:rFonts w:ascii="Times New Roman" w:hAnsi="Times New Roman" w:cs="Times New Roman"/>
          <w:b/>
          <w:sz w:val="28"/>
          <w:szCs w:val="28"/>
        </w:rPr>
        <w:t>татистичн</w:t>
      </w:r>
      <w:r w:rsidR="005900F6" w:rsidRPr="004600B3">
        <w:rPr>
          <w:rFonts w:ascii="Times New Roman" w:hAnsi="Times New Roman" w:cs="Times New Roman"/>
          <w:b/>
          <w:sz w:val="28"/>
          <w:szCs w:val="28"/>
        </w:rPr>
        <w:t>і</w:t>
      </w:r>
      <w:r w:rsidR="00E43DA0" w:rsidRPr="004600B3">
        <w:rPr>
          <w:rFonts w:ascii="Times New Roman" w:hAnsi="Times New Roman" w:cs="Times New Roman"/>
          <w:b/>
          <w:sz w:val="28"/>
          <w:szCs w:val="28"/>
        </w:rPr>
        <w:t xml:space="preserve"> дан</w:t>
      </w:r>
      <w:r w:rsidR="005900F6" w:rsidRPr="004600B3">
        <w:rPr>
          <w:rFonts w:ascii="Times New Roman" w:hAnsi="Times New Roman" w:cs="Times New Roman"/>
          <w:b/>
          <w:sz w:val="28"/>
          <w:szCs w:val="28"/>
        </w:rPr>
        <w:t>і</w:t>
      </w:r>
    </w:p>
    <w:p w:rsidR="00E15A40" w:rsidRPr="004600B3" w:rsidRDefault="00E15A40" w:rsidP="0016071D">
      <w:pPr>
        <w:autoSpaceDE w:val="0"/>
        <w:autoSpaceDN w:val="0"/>
        <w:adjustRightInd w:val="0"/>
        <w:spacing w:after="0" w:line="240" w:lineRule="auto"/>
        <w:jc w:val="both"/>
        <w:rPr>
          <w:rFonts w:ascii="Times New Roman" w:hAnsi="Times New Roman" w:cs="Times New Roman"/>
          <w:sz w:val="28"/>
          <w:szCs w:val="28"/>
        </w:rPr>
      </w:pPr>
    </w:p>
    <w:p w:rsidR="004E4237" w:rsidRPr="004600B3" w:rsidRDefault="004E4237"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 xml:space="preserve">Згідно з даними Комп’ютерної програми «Діловодство спеціалізованого суду» в провадженні Восьмого апеляційного адміністративного суду перебувало </w:t>
      </w:r>
      <w:r w:rsidRPr="004600B3">
        <w:rPr>
          <w:rFonts w:ascii="Times New Roman" w:hAnsi="Times New Roman" w:cs="Times New Roman"/>
          <w:b/>
          <w:sz w:val="28"/>
          <w:szCs w:val="28"/>
        </w:rPr>
        <w:t>128</w:t>
      </w:r>
      <w:r w:rsidRPr="004600B3">
        <w:rPr>
          <w:rFonts w:ascii="Times New Roman" w:hAnsi="Times New Roman" w:cs="Times New Roman"/>
          <w:sz w:val="28"/>
          <w:szCs w:val="28"/>
        </w:rPr>
        <w:t xml:space="preserve"> справ за апеляційними скаргами, пов’язаних з виборчим процесом у 2020 році, із них:</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щодо організації голосування та оскарження результатів виборів – </w:t>
      </w:r>
      <w:r w:rsidRPr="004600B3">
        <w:rPr>
          <w:rFonts w:ascii="Times New Roman" w:hAnsi="Times New Roman" w:cs="Times New Roman"/>
          <w:b/>
          <w:sz w:val="28"/>
          <w:szCs w:val="28"/>
        </w:rPr>
        <w:t>66</w:t>
      </w:r>
      <w:r w:rsidRPr="004600B3">
        <w:rPr>
          <w:rFonts w:ascii="Times New Roman" w:hAnsi="Times New Roman" w:cs="Times New Roman"/>
          <w:sz w:val="28"/>
          <w:szCs w:val="28"/>
        </w:rPr>
        <w:t xml:space="preserve"> справ або 51,57% від загальної к-сті;</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щодо висування та реєстрації кандидатів – </w:t>
      </w:r>
      <w:r w:rsidRPr="004600B3">
        <w:rPr>
          <w:rFonts w:ascii="Times New Roman" w:hAnsi="Times New Roman" w:cs="Times New Roman"/>
          <w:b/>
          <w:sz w:val="28"/>
          <w:szCs w:val="28"/>
        </w:rPr>
        <w:t>53</w:t>
      </w:r>
      <w:r w:rsidRPr="004600B3">
        <w:rPr>
          <w:rFonts w:ascii="Times New Roman" w:hAnsi="Times New Roman" w:cs="Times New Roman"/>
          <w:sz w:val="28"/>
          <w:szCs w:val="28"/>
        </w:rPr>
        <w:t xml:space="preserve"> справи або 41,4%;</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щодо формування складу виборчих комісій – </w:t>
      </w:r>
      <w:r w:rsidRPr="004600B3">
        <w:rPr>
          <w:rFonts w:ascii="Times New Roman" w:hAnsi="Times New Roman" w:cs="Times New Roman"/>
          <w:b/>
          <w:sz w:val="28"/>
          <w:szCs w:val="28"/>
        </w:rPr>
        <w:t>4</w:t>
      </w:r>
      <w:r w:rsidRPr="004600B3">
        <w:rPr>
          <w:rFonts w:ascii="Times New Roman" w:hAnsi="Times New Roman" w:cs="Times New Roman"/>
          <w:sz w:val="28"/>
          <w:szCs w:val="28"/>
        </w:rPr>
        <w:t xml:space="preserve"> справи або 3,13%;</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щодо інформаційного забезпечення виборів – </w:t>
      </w:r>
      <w:r w:rsidRPr="004600B3">
        <w:rPr>
          <w:rFonts w:ascii="Times New Roman" w:hAnsi="Times New Roman" w:cs="Times New Roman"/>
          <w:b/>
          <w:sz w:val="28"/>
          <w:szCs w:val="28"/>
        </w:rPr>
        <w:t>3</w:t>
      </w:r>
      <w:r w:rsidRPr="004600B3">
        <w:rPr>
          <w:rFonts w:ascii="Times New Roman" w:hAnsi="Times New Roman" w:cs="Times New Roman"/>
          <w:sz w:val="28"/>
          <w:szCs w:val="28"/>
        </w:rPr>
        <w:t xml:space="preserve"> справи або 2,34%;</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щодо уточнення списків виборців – </w:t>
      </w:r>
      <w:r w:rsidRPr="004600B3">
        <w:rPr>
          <w:rFonts w:ascii="Times New Roman" w:hAnsi="Times New Roman" w:cs="Times New Roman"/>
          <w:b/>
          <w:sz w:val="28"/>
          <w:szCs w:val="28"/>
        </w:rPr>
        <w:t>1</w:t>
      </w:r>
      <w:r w:rsidRPr="004600B3">
        <w:rPr>
          <w:rFonts w:ascii="Times New Roman" w:hAnsi="Times New Roman" w:cs="Times New Roman"/>
          <w:sz w:val="28"/>
          <w:szCs w:val="28"/>
        </w:rPr>
        <w:t xml:space="preserve"> справа або 0,78%;</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щодо проведення передвиборної агітації – </w:t>
      </w:r>
      <w:r w:rsidRPr="004600B3">
        <w:rPr>
          <w:rFonts w:ascii="Times New Roman" w:hAnsi="Times New Roman" w:cs="Times New Roman"/>
          <w:b/>
          <w:sz w:val="28"/>
          <w:szCs w:val="28"/>
        </w:rPr>
        <w:t>1</w:t>
      </w:r>
      <w:r w:rsidRPr="004600B3">
        <w:rPr>
          <w:rFonts w:ascii="Times New Roman" w:hAnsi="Times New Roman" w:cs="Times New Roman"/>
          <w:sz w:val="28"/>
          <w:szCs w:val="28"/>
        </w:rPr>
        <w:t xml:space="preserve"> справа або 0,78%.</w:t>
      </w:r>
    </w:p>
    <w:p w:rsidR="004E4237" w:rsidRPr="004600B3" w:rsidRDefault="004E4237" w:rsidP="00CC16AC">
      <w:pPr>
        <w:spacing w:after="0" w:line="240" w:lineRule="auto"/>
        <w:jc w:val="both"/>
        <w:rPr>
          <w:rFonts w:ascii="Times New Roman" w:hAnsi="Times New Roman" w:cs="Times New Roman"/>
          <w:sz w:val="28"/>
          <w:szCs w:val="28"/>
        </w:rPr>
      </w:pPr>
    </w:p>
    <w:p w:rsidR="004E4237" w:rsidRPr="004600B3" w:rsidRDefault="004E4237"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В даних категоріях справ апеляційні скарги надходили від наступних учасників виборчого процесу:</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виборчих комісій – </w:t>
      </w:r>
      <w:r w:rsidRPr="004600B3">
        <w:rPr>
          <w:rFonts w:ascii="Times New Roman" w:hAnsi="Times New Roman" w:cs="Times New Roman"/>
          <w:b/>
          <w:sz w:val="28"/>
          <w:szCs w:val="28"/>
        </w:rPr>
        <w:t>77</w:t>
      </w:r>
      <w:r w:rsidRPr="004600B3">
        <w:rPr>
          <w:rFonts w:ascii="Times New Roman" w:hAnsi="Times New Roman" w:cs="Times New Roman"/>
          <w:sz w:val="28"/>
          <w:szCs w:val="28"/>
        </w:rPr>
        <w:t>;</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кандидатів у депутати, їх довірених осіб – </w:t>
      </w:r>
      <w:r w:rsidRPr="004600B3">
        <w:rPr>
          <w:rFonts w:ascii="Times New Roman" w:hAnsi="Times New Roman" w:cs="Times New Roman"/>
          <w:b/>
          <w:sz w:val="28"/>
          <w:szCs w:val="28"/>
        </w:rPr>
        <w:t>25</w:t>
      </w:r>
      <w:r w:rsidRPr="004600B3">
        <w:rPr>
          <w:rFonts w:ascii="Times New Roman" w:hAnsi="Times New Roman" w:cs="Times New Roman"/>
          <w:sz w:val="28"/>
          <w:szCs w:val="28"/>
        </w:rPr>
        <w:t>;</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місцевої організації партії – </w:t>
      </w:r>
      <w:r w:rsidRPr="004600B3">
        <w:rPr>
          <w:rFonts w:ascii="Times New Roman" w:hAnsi="Times New Roman" w:cs="Times New Roman"/>
          <w:b/>
          <w:sz w:val="28"/>
          <w:szCs w:val="28"/>
        </w:rPr>
        <w:t>24</w:t>
      </w:r>
      <w:r w:rsidRPr="004600B3">
        <w:rPr>
          <w:rFonts w:ascii="Times New Roman" w:hAnsi="Times New Roman" w:cs="Times New Roman"/>
          <w:sz w:val="28"/>
          <w:szCs w:val="28"/>
        </w:rPr>
        <w:t>;</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виборців – </w:t>
      </w:r>
      <w:r w:rsidRPr="004600B3">
        <w:rPr>
          <w:rFonts w:ascii="Times New Roman" w:hAnsi="Times New Roman" w:cs="Times New Roman"/>
          <w:b/>
          <w:sz w:val="28"/>
          <w:szCs w:val="28"/>
        </w:rPr>
        <w:t>1</w:t>
      </w:r>
      <w:r w:rsidRPr="004600B3">
        <w:rPr>
          <w:rFonts w:ascii="Times New Roman" w:hAnsi="Times New Roman" w:cs="Times New Roman"/>
          <w:sz w:val="28"/>
          <w:szCs w:val="28"/>
        </w:rPr>
        <w:t>;</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інші – </w:t>
      </w:r>
      <w:r w:rsidRPr="004600B3">
        <w:rPr>
          <w:rFonts w:ascii="Times New Roman" w:hAnsi="Times New Roman" w:cs="Times New Roman"/>
          <w:b/>
          <w:sz w:val="28"/>
          <w:szCs w:val="28"/>
        </w:rPr>
        <w:t>1</w:t>
      </w:r>
      <w:r w:rsidRPr="004600B3">
        <w:rPr>
          <w:rFonts w:ascii="Times New Roman" w:hAnsi="Times New Roman" w:cs="Times New Roman"/>
          <w:sz w:val="28"/>
          <w:szCs w:val="28"/>
        </w:rPr>
        <w:t>.</w:t>
      </w:r>
    </w:p>
    <w:p w:rsidR="004E4237" w:rsidRPr="004600B3" w:rsidRDefault="004E4237" w:rsidP="00CC16AC">
      <w:pPr>
        <w:spacing w:after="0" w:line="240" w:lineRule="auto"/>
        <w:jc w:val="both"/>
        <w:rPr>
          <w:rFonts w:ascii="Times New Roman" w:hAnsi="Times New Roman" w:cs="Times New Roman"/>
          <w:sz w:val="28"/>
          <w:szCs w:val="28"/>
        </w:rPr>
      </w:pPr>
    </w:p>
    <w:p w:rsidR="004E4237" w:rsidRPr="004600B3" w:rsidRDefault="004E4237"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В залежності від суб’єкта виборчого процесу, чиє рішення, дія або бездіяльність оскаржувалися:</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територіальних виборчих комісій та їх членів – </w:t>
      </w:r>
      <w:r w:rsidRPr="004600B3">
        <w:rPr>
          <w:rFonts w:ascii="Times New Roman" w:hAnsi="Times New Roman" w:cs="Times New Roman"/>
          <w:b/>
          <w:sz w:val="28"/>
          <w:szCs w:val="28"/>
        </w:rPr>
        <w:t>99</w:t>
      </w:r>
      <w:r w:rsidRPr="004600B3">
        <w:rPr>
          <w:rFonts w:ascii="Times New Roman" w:hAnsi="Times New Roman" w:cs="Times New Roman"/>
          <w:sz w:val="28"/>
          <w:szCs w:val="28"/>
        </w:rPr>
        <w:t xml:space="preserve"> справ або 77,34%;</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дільнич</w:t>
      </w:r>
      <w:r w:rsidR="00CC16AC" w:rsidRPr="004600B3">
        <w:rPr>
          <w:rFonts w:ascii="Times New Roman" w:hAnsi="Times New Roman" w:cs="Times New Roman"/>
          <w:sz w:val="28"/>
          <w:szCs w:val="28"/>
        </w:rPr>
        <w:t>н</w:t>
      </w:r>
      <w:r w:rsidRPr="004600B3">
        <w:rPr>
          <w:rFonts w:ascii="Times New Roman" w:hAnsi="Times New Roman" w:cs="Times New Roman"/>
          <w:sz w:val="28"/>
          <w:szCs w:val="28"/>
        </w:rPr>
        <w:t xml:space="preserve">их виборчих комісій та їх членів – </w:t>
      </w:r>
      <w:r w:rsidRPr="004600B3">
        <w:rPr>
          <w:rFonts w:ascii="Times New Roman" w:hAnsi="Times New Roman" w:cs="Times New Roman"/>
          <w:b/>
          <w:sz w:val="28"/>
          <w:szCs w:val="28"/>
        </w:rPr>
        <w:t>27</w:t>
      </w:r>
      <w:r w:rsidRPr="004600B3">
        <w:rPr>
          <w:rFonts w:ascii="Times New Roman" w:hAnsi="Times New Roman" w:cs="Times New Roman"/>
          <w:sz w:val="28"/>
          <w:szCs w:val="28"/>
        </w:rPr>
        <w:t xml:space="preserve"> справ або 21,1%;</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 xml:space="preserve">органів ведення державного реєстру виборців – </w:t>
      </w:r>
      <w:r w:rsidRPr="004600B3">
        <w:rPr>
          <w:rFonts w:ascii="Times New Roman" w:hAnsi="Times New Roman" w:cs="Times New Roman"/>
          <w:b/>
          <w:sz w:val="28"/>
          <w:szCs w:val="28"/>
        </w:rPr>
        <w:t>1</w:t>
      </w:r>
      <w:r w:rsidRPr="004600B3">
        <w:rPr>
          <w:rFonts w:ascii="Times New Roman" w:hAnsi="Times New Roman" w:cs="Times New Roman"/>
          <w:sz w:val="28"/>
          <w:szCs w:val="28"/>
        </w:rPr>
        <w:t xml:space="preserve"> або 0,78%;</w:t>
      </w:r>
    </w:p>
    <w:p w:rsidR="004E4237" w:rsidRPr="004600B3" w:rsidRDefault="004E4237" w:rsidP="00CC16AC">
      <w:pPr>
        <w:spacing w:after="0" w:line="240" w:lineRule="auto"/>
        <w:ind w:left="567"/>
        <w:jc w:val="both"/>
        <w:rPr>
          <w:rFonts w:ascii="Times New Roman" w:hAnsi="Times New Roman" w:cs="Times New Roman"/>
          <w:sz w:val="28"/>
          <w:szCs w:val="28"/>
        </w:rPr>
      </w:pPr>
      <w:r w:rsidRPr="004600B3">
        <w:rPr>
          <w:rFonts w:ascii="Times New Roman" w:hAnsi="Times New Roman" w:cs="Times New Roman"/>
          <w:sz w:val="28"/>
          <w:szCs w:val="28"/>
        </w:rPr>
        <w:t>органів виконавчої влад</w:t>
      </w:r>
      <w:r w:rsidR="00F97A03">
        <w:rPr>
          <w:rFonts w:ascii="Times New Roman" w:hAnsi="Times New Roman" w:cs="Times New Roman"/>
          <w:sz w:val="28"/>
          <w:szCs w:val="28"/>
        </w:rPr>
        <w:t>и</w:t>
      </w:r>
      <w:r w:rsidRPr="004600B3">
        <w:rPr>
          <w:rFonts w:ascii="Times New Roman" w:hAnsi="Times New Roman" w:cs="Times New Roman"/>
          <w:sz w:val="28"/>
          <w:szCs w:val="28"/>
        </w:rPr>
        <w:t xml:space="preserve">, органів місцевого самоврядування, їхніх посадових осіб та службових осіб – </w:t>
      </w:r>
      <w:r w:rsidRPr="004600B3">
        <w:rPr>
          <w:rFonts w:ascii="Times New Roman" w:hAnsi="Times New Roman" w:cs="Times New Roman"/>
          <w:b/>
          <w:sz w:val="28"/>
          <w:szCs w:val="28"/>
        </w:rPr>
        <w:t>1</w:t>
      </w:r>
      <w:r w:rsidRPr="004600B3">
        <w:rPr>
          <w:rFonts w:ascii="Times New Roman" w:hAnsi="Times New Roman" w:cs="Times New Roman"/>
          <w:sz w:val="28"/>
          <w:szCs w:val="28"/>
        </w:rPr>
        <w:t xml:space="preserve"> або 0,78%.</w:t>
      </w:r>
    </w:p>
    <w:p w:rsidR="004E4237" w:rsidRPr="004600B3" w:rsidRDefault="004E4237" w:rsidP="00CC16AC">
      <w:pPr>
        <w:spacing w:after="0" w:line="240" w:lineRule="auto"/>
        <w:jc w:val="both"/>
        <w:rPr>
          <w:rFonts w:ascii="Times New Roman" w:hAnsi="Times New Roman" w:cs="Times New Roman"/>
          <w:sz w:val="28"/>
          <w:szCs w:val="28"/>
        </w:rPr>
      </w:pPr>
    </w:p>
    <w:p w:rsidR="004E4237" w:rsidRPr="004600B3" w:rsidRDefault="004E4237" w:rsidP="004E4237">
      <w:pPr>
        <w:spacing w:after="0" w:line="240" w:lineRule="auto"/>
        <w:ind w:firstLine="567"/>
        <w:jc w:val="both"/>
        <w:rPr>
          <w:rFonts w:ascii="Times New Roman" w:hAnsi="Times New Roman" w:cs="Times New Roman"/>
          <w:sz w:val="28"/>
          <w:szCs w:val="28"/>
          <w:lang w:val="ru-RU"/>
        </w:rPr>
      </w:pPr>
      <w:r w:rsidRPr="004600B3">
        <w:rPr>
          <w:rFonts w:ascii="Times New Roman" w:hAnsi="Times New Roman" w:cs="Times New Roman"/>
          <w:sz w:val="28"/>
          <w:szCs w:val="28"/>
          <w:lang w:val="ru-RU"/>
        </w:rPr>
        <w:t xml:space="preserve">За результатами </w:t>
      </w:r>
      <w:proofErr w:type="spellStart"/>
      <w:r w:rsidRPr="004600B3">
        <w:rPr>
          <w:rFonts w:ascii="Times New Roman" w:hAnsi="Times New Roman" w:cs="Times New Roman"/>
          <w:sz w:val="28"/>
          <w:szCs w:val="28"/>
          <w:lang w:val="ru-RU"/>
        </w:rPr>
        <w:t>розгляду</w:t>
      </w:r>
      <w:proofErr w:type="spellEnd"/>
      <w:r w:rsidRPr="004600B3">
        <w:rPr>
          <w:rFonts w:ascii="Times New Roman" w:hAnsi="Times New Roman" w:cs="Times New Roman"/>
          <w:sz w:val="28"/>
          <w:szCs w:val="28"/>
          <w:lang w:val="ru-RU"/>
        </w:rPr>
        <w:t xml:space="preserve"> </w:t>
      </w:r>
      <w:r w:rsidRPr="004600B3">
        <w:rPr>
          <w:rFonts w:ascii="Times New Roman" w:hAnsi="Times New Roman" w:cs="Times New Roman"/>
          <w:b/>
          <w:sz w:val="28"/>
          <w:szCs w:val="28"/>
          <w:lang w:val="ru-RU"/>
        </w:rPr>
        <w:t>92</w:t>
      </w:r>
      <w:r w:rsidRPr="004600B3">
        <w:rPr>
          <w:rFonts w:ascii="Times New Roman" w:hAnsi="Times New Roman" w:cs="Times New Roman"/>
          <w:sz w:val="28"/>
          <w:szCs w:val="28"/>
          <w:lang w:val="ru-RU"/>
        </w:rPr>
        <w:t xml:space="preserve">-х </w:t>
      </w:r>
      <w:proofErr w:type="spellStart"/>
      <w:r w:rsidRPr="004600B3">
        <w:rPr>
          <w:rFonts w:ascii="Times New Roman" w:hAnsi="Times New Roman" w:cs="Times New Roman"/>
          <w:sz w:val="28"/>
          <w:szCs w:val="28"/>
          <w:lang w:val="ru-RU"/>
        </w:rPr>
        <w:t>апеляційних</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скарг</w:t>
      </w:r>
      <w:proofErr w:type="spellEnd"/>
      <w:r w:rsidRPr="004600B3">
        <w:rPr>
          <w:rFonts w:ascii="Times New Roman" w:hAnsi="Times New Roman" w:cs="Times New Roman"/>
          <w:sz w:val="28"/>
          <w:szCs w:val="28"/>
          <w:lang w:val="ru-RU"/>
        </w:rPr>
        <w:t xml:space="preserve"> на </w:t>
      </w:r>
      <w:proofErr w:type="spellStart"/>
      <w:r w:rsidRPr="004600B3">
        <w:rPr>
          <w:rFonts w:ascii="Times New Roman" w:hAnsi="Times New Roman" w:cs="Times New Roman"/>
          <w:sz w:val="28"/>
          <w:szCs w:val="28"/>
          <w:lang w:val="ru-RU"/>
        </w:rPr>
        <w:t>рішення</w:t>
      </w:r>
      <w:proofErr w:type="spellEnd"/>
      <w:r w:rsidRPr="004600B3">
        <w:rPr>
          <w:rFonts w:ascii="Times New Roman" w:hAnsi="Times New Roman" w:cs="Times New Roman"/>
          <w:sz w:val="28"/>
          <w:szCs w:val="28"/>
          <w:lang w:val="ru-RU"/>
        </w:rPr>
        <w:t xml:space="preserve"> суду </w:t>
      </w:r>
      <w:proofErr w:type="spellStart"/>
      <w:r w:rsidRPr="004600B3">
        <w:rPr>
          <w:rFonts w:ascii="Times New Roman" w:hAnsi="Times New Roman" w:cs="Times New Roman"/>
          <w:sz w:val="28"/>
          <w:szCs w:val="28"/>
          <w:lang w:val="ru-RU"/>
        </w:rPr>
        <w:t>першої</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інстанції</w:t>
      </w:r>
      <w:proofErr w:type="spellEnd"/>
      <w:r w:rsidRPr="004600B3">
        <w:rPr>
          <w:rFonts w:ascii="Times New Roman" w:hAnsi="Times New Roman" w:cs="Times New Roman"/>
          <w:sz w:val="28"/>
          <w:szCs w:val="28"/>
          <w:lang w:val="ru-RU"/>
        </w:rPr>
        <w:t xml:space="preserve">, </w:t>
      </w:r>
      <w:proofErr w:type="gramStart"/>
      <w:r w:rsidRPr="004600B3">
        <w:rPr>
          <w:rFonts w:ascii="Times New Roman" w:hAnsi="Times New Roman" w:cs="Times New Roman"/>
          <w:sz w:val="28"/>
          <w:szCs w:val="28"/>
          <w:lang w:val="ru-RU"/>
        </w:rPr>
        <w:t>у справах</w:t>
      </w:r>
      <w:proofErr w:type="gramEnd"/>
      <w:r w:rsidR="00F97A03">
        <w:rPr>
          <w:rFonts w:ascii="Times New Roman" w:hAnsi="Times New Roman" w:cs="Times New Roman"/>
          <w:sz w:val="28"/>
          <w:szCs w:val="28"/>
          <w:lang w:val="ru-RU"/>
        </w:rPr>
        <w:t>,</w:t>
      </w:r>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пов'язаних</w:t>
      </w:r>
      <w:proofErr w:type="spellEnd"/>
      <w:r w:rsidRPr="004600B3">
        <w:rPr>
          <w:rFonts w:ascii="Times New Roman" w:hAnsi="Times New Roman" w:cs="Times New Roman"/>
          <w:sz w:val="28"/>
          <w:szCs w:val="28"/>
          <w:lang w:val="ru-RU"/>
        </w:rPr>
        <w:t xml:space="preserve"> з </w:t>
      </w:r>
      <w:proofErr w:type="spellStart"/>
      <w:r w:rsidRPr="004600B3">
        <w:rPr>
          <w:rFonts w:ascii="Times New Roman" w:hAnsi="Times New Roman" w:cs="Times New Roman"/>
          <w:sz w:val="28"/>
          <w:szCs w:val="28"/>
          <w:lang w:val="ru-RU"/>
        </w:rPr>
        <w:t>виборчим</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процесом</w:t>
      </w:r>
      <w:proofErr w:type="spellEnd"/>
      <w:r w:rsidRPr="004600B3">
        <w:rPr>
          <w:rFonts w:ascii="Times New Roman" w:hAnsi="Times New Roman" w:cs="Times New Roman"/>
          <w:sz w:val="28"/>
          <w:szCs w:val="28"/>
          <w:lang w:val="ru-RU"/>
        </w:rPr>
        <w:t xml:space="preserve">, </w:t>
      </w:r>
      <w:r w:rsidRPr="004600B3">
        <w:rPr>
          <w:rFonts w:ascii="Times New Roman" w:hAnsi="Times New Roman" w:cs="Times New Roman"/>
          <w:sz w:val="28"/>
          <w:szCs w:val="28"/>
        </w:rPr>
        <w:t>Восьмим</w:t>
      </w:r>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апеляційним</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адміністративним</w:t>
      </w:r>
      <w:proofErr w:type="spellEnd"/>
      <w:r w:rsidRPr="004600B3">
        <w:rPr>
          <w:rFonts w:ascii="Times New Roman" w:hAnsi="Times New Roman" w:cs="Times New Roman"/>
          <w:sz w:val="28"/>
          <w:szCs w:val="28"/>
          <w:lang w:val="ru-RU"/>
        </w:rPr>
        <w:t xml:space="preserve"> судом </w:t>
      </w:r>
      <w:proofErr w:type="spellStart"/>
      <w:r w:rsidRPr="004600B3">
        <w:rPr>
          <w:rFonts w:ascii="Times New Roman" w:hAnsi="Times New Roman" w:cs="Times New Roman"/>
          <w:sz w:val="28"/>
          <w:szCs w:val="28"/>
          <w:lang w:val="ru-RU"/>
        </w:rPr>
        <w:t>прийнято</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наступні</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рішення</w:t>
      </w:r>
      <w:proofErr w:type="spellEnd"/>
      <w:r w:rsidRPr="004600B3">
        <w:rPr>
          <w:rFonts w:ascii="Times New Roman" w:hAnsi="Times New Roman" w:cs="Times New Roman"/>
          <w:sz w:val="28"/>
          <w:szCs w:val="28"/>
          <w:lang w:val="ru-RU"/>
        </w:rPr>
        <w:t>:</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58</w:t>
      </w:r>
      <w:r w:rsidRPr="004600B3">
        <w:rPr>
          <w:rFonts w:ascii="Times New Roman" w:hAnsi="Times New Roman" w:cs="Times New Roman"/>
          <w:sz w:val="28"/>
          <w:szCs w:val="28"/>
        </w:rPr>
        <w:t xml:space="preserve"> - апеляційну скаргу залишено без задоволення, а рішення без змін;</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4</w:t>
      </w:r>
      <w:r w:rsidRPr="004600B3">
        <w:rPr>
          <w:rFonts w:ascii="Times New Roman" w:hAnsi="Times New Roman" w:cs="Times New Roman"/>
          <w:sz w:val="28"/>
          <w:szCs w:val="28"/>
        </w:rPr>
        <w:t xml:space="preserve"> – змінено судове рішення;</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15</w:t>
      </w:r>
      <w:r w:rsidRPr="004600B3">
        <w:rPr>
          <w:rFonts w:ascii="Times New Roman" w:hAnsi="Times New Roman" w:cs="Times New Roman"/>
          <w:sz w:val="28"/>
          <w:szCs w:val="28"/>
        </w:rPr>
        <w:t xml:space="preserve"> – скасовано судове рішення та прийнято нове;</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2</w:t>
      </w:r>
      <w:r w:rsidRPr="004600B3">
        <w:rPr>
          <w:rFonts w:ascii="Times New Roman" w:hAnsi="Times New Roman" w:cs="Times New Roman"/>
          <w:sz w:val="28"/>
          <w:szCs w:val="28"/>
        </w:rPr>
        <w:t xml:space="preserve"> – скасовано судове рішення та залишено позовну заяву без розгляду;</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9</w:t>
      </w:r>
      <w:r w:rsidRPr="004600B3">
        <w:rPr>
          <w:rFonts w:ascii="Times New Roman" w:hAnsi="Times New Roman" w:cs="Times New Roman"/>
          <w:sz w:val="28"/>
          <w:szCs w:val="28"/>
        </w:rPr>
        <w:t xml:space="preserve"> – апеляційну скаргу залишено без розгляду;</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2</w:t>
      </w:r>
      <w:r w:rsidRPr="004600B3">
        <w:rPr>
          <w:rFonts w:ascii="Times New Roman" w:hAnsi="Times New Roman" w:cs="Times New Roman"/>
          <w:sz w:val="28"/>
          <w:szCs w:val="28"/>
        </w:rPr>
        <w:t xml:space="preserve"> </w:t>
      </w:r>
      <w:r w:rsidRPr="004600B3">
        <w:rPr>
          <w:rFonts w:ascii="Times New Roman" w:hAnsi="Times New Roman" w:cs="Times New Roman"/>
          <w:b/>
          <w:sz w:val="28"/>
          <w:szCs w:val="28"/>
        </w:rPr>
        <w:t>-</w:t>
      </w:r>
      <w:r w:rsidRPr="004600B3">
        <w:rPr>
          <w:rFonts w:ascii="Times New Roman" w:hAnsi="Times New Roman" w:cs="Times New Roman"/>
          <w:sz w:val="28"/>
          <w:szCs w:val="28"/>
        </w:rPr>
        <w:t xml:space="preserve"> закрито апеляційне провадження;</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2</w:t>
      </w:r>
      <w:r w:rsidRPr="004600B3">
        <w:rPr>
          <w:rFonts w:ascii="Times New Roman" w:hAnsi="Times New Roman" w:cs="Times New Roman"/>
          <w:sz w:val="28"/>
          <w:szCs w:val="28"/>
        </w:rPr>
        <w:t xml:space="preserve"> - апеляційну скаргу повернуто.</w:t>
      </w:r>
    </w:p>
    <w:p w:rsidR="004E4237" w:rsidRPr="004600B3" w:rsidRDefault="004E4237" w:rsidP="00CC16AC">
      <w:pPr>
        <w:spacing w:after="0" w:line="240" w:lineRule="auto"/>
        <w:contextualSpacing/>
        <w:rPr>
          <w:rFonts w:ascii="Times New Roman" w:hAnsi="Times New Roman" w:cs="Times New Roman"/>
          <w:sz w:val="28"/>
          <w:szCs w:val="28"/>
        </w:rPr>
      </w:pPr>
    </w:p>
    <w:p w:rsidR="004E4237" w:rsidRPr="004600B3" w:rsidRDefault="004E4237" w:rsidP="004E4237">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noProof/>
          <w:sz w:val="28"/>
          <w:szCs w:val="28"/>
          <w:lang w:eastAsia="uk-UA"/>
        </w:rPr>
        <w:lastRenderedPageBreak/>
        <w:drawing>
          <wp:inline distT="0" distB="0" distL="0" distR="0" wp14:anchorId="6024DA0D" wp14:editId="00CE1D10">
            <wp:extent cx="5738648" cy="3510280"/>
            <wp:effectExtent l="0" t="0" r="14605" b="13970"/>
            <wp:docPr id="7" name="Діагра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4237" w:rsidRPr="004600B3" w:rsidRDefault="004E4237" w:rsidP="00CC16AC">
      <w:pPr>
        <w:spacing w:after="0" w:line="240" w:lineRule="auto"/>
        <w:jc w:val="both"/>
        <w:rPr>
          <w:rFonts w:ascii="Times New Roman" w:hAnsi="Times New Roman" w:cs="Times New Roman"/>
          <w:sz w:val="28"/>
          <w:szCs w:val="28"/>
          <w:lang w:val="ru-RU"/>
        </w:rPr>
      </w:pPr>
    </w:p>
    <w:p w:rsidR="004E4237" w:rsidRPr="004600B3" w:rsidRDefault="004E4237" w:rsidP="00CC16AC">
      <w:pPr>
        <w:spacing w:after="0" w:line="240" w:lineRule="auto"/>
        <w:ind w:firstLine="567"/>
        <w:jc w:val="both"/>
        <w:rPr>
          <w:rFonts w:ascii="Times New Roman" w:hAnsi="Times New Roman" w:cs="Times New Roman"/>
          <w:sz w:val="28"/>
          <w:szCs w:val="28"/>
          <w:lang w:val="ru-RU"/>
        </w:rPr>
      </w:pPr>
      <w:proofErr w:type="spellStart"/>
      <w:r w:rsidRPr="004600B3">
        <w:rPr>
          <w:rFonts w:ascii="Times New Roman" w:hAnsi="Times New Roman" w:cs="Times New Roman"/>
          <w:sz w:val="28"/>
          <w:szCs w:val="28"/>
          <w:lang w:val="ru-RU"/>
        </w:rPr>
        <w:t>Із</w:t>
      </w:r>
      <w:proofErr w:type="spellEnd"/>
      <w:r w:rsidRPr="004600B3">
        <w:rPr>
          <w:rFonts w:ascii="Times New Roman" w:hAnsi="Times New Roman" w:cs="Times New Roman"/>
          <w:sz w:val="28"/>
          <w:szCs w:val="28"/>
          <w:lang w:val="ru-RU"/>
        </w:rPr>
        <w:t xml:space="preserve"> </w:t>
      </w:r>
      <w:r w:rsidRPr="004600B3">
        <w:rPr>
          <w:rFonts w:ascii="Times New Roman" w:hAnsi="Times New Roman" w:cs="Times New Roman"/>
          <w:b/>
          <w:sz w:val="28"/>
          <w:szCs w:val="28"/>
          <w:lang w:val="ru-RU"/>
        </w:rPr>
        <w:t>21</w:t>
      </w:r>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скасованих</w:t>
      </w:r>
      <w:proofErr w:type="spellEnd"/>
      <w:r w:rsidRPr="004600B3">
        <w:rPr>
          <w:rFonts w:ascii="Times New Roman" w:hAnsi="Times New Roman" w:cs="Times New Roman"/>
          <w:sz w:val="28"/>
          <w:szCs w:val="28"/>
          <w:lang w:val="ru-RU"/>
        </w:rPr>
        <w:t xml:space="preserve"> та </w:t>
      </w:r>
      <w:proofErr w:type="spellStart"/>
      <w:r w:rsidRPr="004600B3">
        <w:rPr>
          <w:rFonts w:ascii="Times New Roman" w:hAnsi="Times New Roman" w:cs="Times New Roman"/>
          <w:sz w:val="28"/>
          <w:szCs w:val="28"/>
          <w:lang w:val="ru-RU"/>
        </w:rPr>
        <w:t>змінених</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рішень</w:t>
      </w:r>
      <w:proofErr w:type="spellEnd"/>
      <w:r w:rsidRPr="004600B3">
        <w:rPr>
          <w:rFonts w:ascii="Times New Roman" w:hAnsi="Times New Roman" w:cs="Times New Roman"/>
          <w:sz w:val="28"/>
          <w:szCs w:val="28"/>
          <w:lang w:val="ru-RU"/>
        </w:rPr>
        <w:t xml:space="preserve"> суду </w:t>
      </w:r>
      <w:proofErr w:type="spellStart"/>
      <w:r w:rsidRPr="004600B3">
        <w:rPr>
          <w:rFonts w:ascii="Times New Roman" w:hAnsi="Times New Roman" w:cs="Times New Roman"/>
          <w:sz w:val="28"/>
          <w:szCs w:val="28"/>
          <w:lang w:val="ru-RU"/>
        </w:rPr>
        <w:t>першої</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інстанції</w:t>
      </w:r>
      <w:proofErr w:type="spellEnd"/>
      <w:r w:rsidRPr="004600B3">
        <w:rPr>
          <w:rFonts w:ascii="Times New Roman" w:hAnsi="Times New Roman" w:cs="Times New Roman"/>
          <w:sz w:val="28"/>
          <w:szCs w:val="28"/>
          <w:lang w:val="ru-RU"/>
        </w:rPr>
        <w:t>:</w:t>
      </w:r>
    </w:p>
    <w:p w:rsidR="004E4237" w:rsidRPr="004600B3" w:rsidRDefault="004E4237" w:rsidP="00CC16AC">
      <w:pPr>
        <w:spacing w:after="0" w:line="240" w:lineRule="auto"/>
        <w:ind w:firstLine="567"/>
        <w:jc w:val="both"/>
        <w:rPr>
          <w:rFonts w:ascii="Times New Roman" w:hAnsi="Times New Roman" w:cs="Times New Roman"/>
          <w:sz w:val="28"/>
          <w:szCs w:val="28"/>
          <w:lang w:val="ru-RU"/>
        </w:rPr>
      </w:pPr>
      <w:r w:rsidRPr="004600B3">
        <w:rPr>
          <w:rFonts w:ascii="Times New Roman" w:hAnsi="Times New Roman" w:cs="Times New Roman"/>
          <w:b/>
          <w:sz w:val="28"/>
          <w:szCs w:val="28"/>
          <w:lang w:val="ru-RU"/>
        </w:rPr>
        <w:t>14</w:t>
      </w:r>
      <w:r w:rsidRPr="004600B3">
        <w:rPr>
          <w:rFonts w:ascii="Times New Roman" w:hAnsi="Times New Roman" w:cs="Times New Roman"/>
          <w:sz w:val="28"/>
          <w:szCs w:val="28"/>
          <w:lang w:val="ru-RU"/>
        </w:rPr>
        <w:t xml:space="preserve"> справ </w:t>
      </w:r>
      <w:r w:rsidRPr="004600B3">
        <w:rPr>
          <w:rFonts w:ascii="Times New Roman" w:hAnsi="Times New Roman" w:cs="Times New Roman"/>
          <w:sz w:val="28"/>
          <w:szCs w:val="28"/>
        </w:rPr>
        <w:t>щодо висування та реєстрації кандидатів;</w:t>
      </w:r>
    </w:p>
    <w:p w:rsidR="004E4237" w:rsidRPr="004600B3" w:rsidRDefault="004E4237" w:rsidP="00CC16AC">
      <w:pPr>
        <w:spacing w:after="0" w:line="240" w:lineRule="auto"/>
        <w:ind w:firstLine="567"/>
        <w:jc w:val="both"/>
        <w:rPr>
          <w:rFonts w:ascii="Times New Roman" w:hAnsi="Times New Roman" w:cs="Times New Roman"/>
          <w:sz w:val="28"/>
          <w:szCs w:val="28"/>
          <w:lang w:val="ru-RU"/>
        </w:rPr>
      </w:pPr>
      <w:r w:rsidRPr="004600B3">
        <w:rPr>
          <w:rFonts w:ascii="Times New Roman" w:hAnsi="Times New Roman" w:cs="Times New Roman"/>
          <w:b/>
          <w:sz w:val="28"/>
          <w:szCs w:val="28"/>
          <w:lang w:val="ru-RU"/>
        </w:rPr>
        <w:t>7</w:t>
      </w:r>
      <w:r w:rsidRPr="004600B3">
        <w:rPr>
          <w:rFonts w:ascii="Times New Roman" w:hAnsi="Times New Roman" w:cs="Times New Roman"/>
          <w:sz w:val="28"/>
          <w:szCs w:val="28"/>
          <w:lang w:val="ru-RU"/>
        </w:rPr>
        <w:t xml:space="preserve"> справ </w:t>
      </w:r>
      <w:r w:rsidRPr="004600B3">
        <w:rPr>
          <w:rFonts w:ascii="Times New Roman" w:hAnsi="Times New Roman" w:cs="Times New Roman"/>
          <w:sz w:val="28"/>
          <w:szCs w:val="28"/>
        </w:rPr>
        <w:t>щодо організації голосування та оскарження результатів виборів.</w:t>
      </w:r>
    </w:p>
    <w:p w:rsidR="00CC16AC" w:rsidRPr="004600B3" w:rsidRDefault="00CC16AC" w:rsidP="00CC16AC">
      <w:pPr>
        <w:spacing w:after="0" w:line="240" w:lineRule="auto"/>
        <w:ind w:firstLine="567"/>
        <w:jc w:val="both"/>
        <w:rPr>
          <w:rFonts w:ascii="Times New Roman" w:hAnsi="Times New Roman" w:cs="Times New Roman"/>
          <w:sz w:val="28"/>
          <w:szCs w:val="28"/>
          <w:lang w:val="ru-RU"/>
        </w:rPr>
      </w:pPr>
    </w:p>
    <w:p w:rsidR="004E4237" w:rsidRPr="004600B3" w:rsidRDefault="004E4237" w:rsidP="00CC16AC">
      <w:pPr>
        <w:spacing w:after="0" w:line="240" w:lineRule="auto"/>
        <w:ind w:firstLine="567"/>
        <w:jc w:val="both"/>
        <w:rPr>
          <w:rFonts w:ascii="Times New Roman" w:hAnsi="Times New Roman" w:cs="Times New Roman"/>
          <w:sz w:val="28"/>
          <w:szCs w:val="28"/>
          <w:lang w:val="ru-RU"/>
        </w:rPr>
      </w:pPr>
      <w:proofErr w:type="spellStart"/>
      <w:r w:rsidRPr="004600B3">
        <w:rPr>
          <w:rFonts w:ascii="Times New Roman" w:hAnsi="Times New Roman" w:cs="Times New Roman"/>
          <w:sz w:val="28"/>
          <w:szCs w:val="28"/>
          <w:lang w:val="ru-RU"/>
        </w:rPr>
        <w:t>Щодо</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підстав</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скасування</w:t>
      </w:r>
      <w:proofErr w:type="spellEnd"/>
      <w:r w:rsidRPr="004600B3">
        <w:rPr>
          <w:rFonts w:ascii="Times New Roman" w:hAnsi="Times New Roman" w:cs="Times New Roman"/>
          <w:sz w:val="28"/>
          <w:szCs w:val="28"/>
          <w:lang w:val="ru-RU"/>
        </w:rPr>
        <w:t xml:space="preserve"> та </w:t>
      </w:r>
      <w:proofErr w:type="spellStart"/>
      <w:r w:rsidRPr="004600B3">
        <w:rPr>
          <w:rFonts w:ascii="Times New Roman" w:hAnsi="Times New Roman" w:cs="Times New Roman"/>
          <w:sz w:val="28"/>
          <w:szCs w:val="28"/>
          <w:lang w:val="ru-RU"/>
        </w:rPr>
        <w:t>зміни</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можна</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виділити</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такі</w:t>
      </w:r>
      <w:proofErr w:type="spellEnd"/>
      <w:r w:rsidRPr="004600B3">
        <w:rPr>
          <w:rFonts w:ascii="Times New Roman" w:hAnsi="Times New Roman" w:cs="Times New Roman"/>
          <w:sz w:val="28"/>
          <w:szCs w:val="28"/>
          <w:lang w:val="ru-RU"/>
        </w:rPr>
        <w:t>:</w:t>
      </w:r>
    </w:p>
    <w:p w:rsidR="004E4237" w:rsidRPr="004600B3" w:rsidRDefault="004E4237" w:rsidP="00CC16AC">
      <w:pPr>
        <w:spacing w:after="0" w:line="240" w:lineRule="auto"/>
        <w:ind w:firstLine="567"/>
        <w:jc w:val="both"/>
        <w:rPr>
          <w:rFonts w:ascii="Times New Roman" w:hAnsi="Times New Roman" w:cs="Times New Roman"/>
          <w:sz w:val="28"/>
          <w:szCs w:val="28"/>
          <w:lang w:val="ru-RU"/>
        </w:rPr>
      </w:pPr>
      <w:proofErr w:type="spellStart"/>
      <w:r w:rsidRPr="004600B3">
        <w:rPr>
          <w:rFonts w:ascii="Times New Roman" w:hAnsi="Times New Roman" w:cs="Times New Roman"/>
          <w:sz w:val="28"/>
          <w:szCs w:val="28"/>
          <w:lang w:val="ru-RU"/>
        </w:rPr>
        <w:t>неправильне</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застосування</w:t>
      </w:r>
      <w:proofErr w:type="spellEnd"/>
      <w:r w:rsidRPr="004600B3">
        <w:rPr>
          <w:rFonts w:ascii="Times New Roman" w:hAnsi="Times New Roman" w:cs="Times New Roman"/>
          <w:sz w:val="28"/>
          <w:szCs w:val="28"/>
          <w:lang w:val="ru-RU"/>
        </w:rPr>
        <w:t xml:space="preserve"> норм </w:t>
      </w:r>
      <w:proofErr w:type="spellStart"/>
      <w:r w:rsidRPr="004600B3">
        <w:rPr>
          <w:rFonts w:ascii="Times New Roman" w:hAnsi="Times New Roman" w:cs="Times New Roman"/>
          <w:sz w:val="28"/>
          <w:szCs w:val="28"/>
          <w:lang w:val="ru-RU"/>
        </w:rPr>
        <w:t>матеріального</w:t>
      </w:r>
      <w:proofErr w:type="spellEnd"/>
      <w:r w:rsidRPr="004600B3">
        <w:rPr>
          <w:rFonts w:ascii="Times New Roman" w:hAnsi="Times New Roman" w:cs="Times New Roman"/>
          <w:sz w:val="28"/>
          <w:szCs w:val="28"/>
          <w:lang w:val="ru-RU"/>
        </w:rPr>
        <w:t xml:space="preserve"> права </w:t>
      </w:r>
      <w:proofErr w:type="spellStart"/>
      <w:r w:rsidRPr="004600B3">
        <w:rPr>
          <w:rFonts w:ascii="Times New Roman" w:hAnsi="Times New Roman" w:cs="Times New Roman"/>
          <w:sz w:val="28"/>
          <w:szCs w:val="28"/>
          <w:lang w:val="ru-RU"/>
        </w:rPr>
        <w:t>або</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порушення</w:t>
      </w:r>
      <w:proofErr w:type="spellEnd"/>
      <w:r w:rsidRPr="004600B3">
        <w:rPr>
          <w:rFonts w:ascii="Times New Roman" w:hAnsi="Times New Roman" w:cs="Times New Roman"/>
          <w:sz w:val="28"/>
          <w:szCs w:val="28"/>
          <w:lang w:val="ru-RU"/>
        </w:rPr>
        <w:t xml:space="preserve"> норм </w:t>
      </w:r>
      <w:proofErr w:type="spellStart"/>
      <w:r w:rsidRPr="004600B3">
        <w:rPr>
          <w:rFonts w:ascii="Times New Roman" w:hAnsi="Times New Roman" w:cs="Times New Roman"/>
          <w:sz w:val="28"/>
          <w:szCs w:val="28"/>
          <w:lang w:val="ru-RU"/>
        </w:rPr>
        <w:t>процесуального</w:t>
      </w:r>
      <w:proofErr w:type="spellEnd"/>
      <w:r w:rsidRPr="004600B3">
        <w:rPr>
          <w:rFonts w:ascii="Times New Roman" w:hAnsi="Times New Roman" w:cs="Times New Roman"/>
          <w:sz w:val="28"/>
          <w:szCs w:val="28"/>
          <w:lang w:val="ru-RU"/>
        </w:rPr>
        <w:t xml:space="preserve"> права – </w:t>
      </w:r>
      <w:r w:rsidRPr="004600B3">
        <w:rPr>
          <w:rFonts w:ascii="Times New Roman" w:hAnsi="Times New Roman" w:cs="Times New Roman"/>
          <w:b/>
          <w:sz w:val="28"/>
          <w:szCs w:val="28"/>
          <w:lang w:val="ru-RU"/>
        </w:rPr>
        <w:t>16</w:t>
      </w:r>
      <w:r w:rsidR="00857B57">
        <w:rPr>
          <w:rFonts w:ascii="Times New Roman" w:hAnsi="Times New Roman" w:cs="Times New Roman"/>
          <w:sz w:val="28"/>
          <w:szCs w:val="28"/>
          <w:lang w:val="ru-RU"/>
        </w:rPr>
        <w:t xml:space="preserve"> справ (</w:t>
      </w:r>
      <w:proofErr w:type="spellStart"/>
      <w:r w:rsidR="00857B57">
        <w:rPr>
          <w:rFonts w:ascii="Times New Roman" w:hAnsi="Times New Roman" w:cs="Times New Roman"/>
          <w:sz w:val="28"/>
          <w:szCs w:val="28"/>
          <w:lang w:val="ru-RU"/>
        </w:rPr>
        <w:t>що</w:t>
      </w:r>
      <w:proofErr w:type="spellEnd"/>
      <w:r w:rsidR="00857B57">
        <w:rPr>
          <w:rFonts w:ascii="Times New Roman" w:hAnsi="Times New Roman" w:cs="Times New Roman"/>
          <w:sz w:val="28"/>
          <w:szCs w:val="28"/>
          <w:lang w:val="ru-RU"/>
        </w:rPr>
        <w:t xml:space="preserve"> </w:t>
      </w:r>
      <w:proofErr w:type="spellStart"/>
      <w:r w:rsidR="00857B57">
        <w:rPr>
          <w:rFonts w:ascii="Times New Roman" w:hAnsi="Times New Roman" w:cs="Times New Roman"/>
          <w:sz w:val="28"/>
          <w:szCs w:val="28"/>
          <w:lang w:val="ru-RU"/>
        </w:rPr>
        <w:t>складає</w:t>
      </w:r>
      <w:proofErr w:type="spellEnd"/>
      <w:r w:rsidR="00857B57">
        <w:rPr>
          <w:rFonts w:ascii="Times New Roman" w:hAnsi="Times New Roman" w:cs="Times New Roman"/>
          <w:sz w:val="28"/>
          <w:szCs w:val="28"/>
          <w:lang w:val="ru-RU"/>
        </w:rPr>
        <w:t xml:space="preserve"> 76,2% </w:t>
      </w:r>
      <w:proofErr w:type="spellStart"/>
      <w:r w:rsidRPr="004600B3">
        <w:rPr>
          <w:rFonts w:ascii="Times New Roman" w:hAnsi="Times New Roman" w:cs="Times New Roman"/>
          <w:sz w:val="28"/>
          <w:szCs w:val="28"/>
          <w:lang w:val="ru-RU"/>
        </w:rPr>
        <w:t>від</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загальної</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кількості</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скасованих</w:t>
      </w:r>
      <w:proofErr w:type="spellEnd"/>
      <w:r w:rsidRPr="004600B3">
        <w:rPr>
          <w:rFonts w:ascii="Times New Roman" w:hAnsi="Times New Roman" w:cs="Times New Roman"/>
          <w:sz w:val="28"/>
          <w:szCs w:val="28"/>
          <w:lang w:val="ru-RU"/>
        </w:rPr>
        <w:t xml:space="preserve"> та </w:t>
      </w:r>
      <w:proofErr w:type="spellStart"/>
      <w:r w:rsidRPr="004600B3">
        <w:rPr>
          <w:rFonts w:ascii="Times New Roman" w:hAnsi="Times New Roman" w:cs="Times New Roman"/>
          <w:sz w:val="28"/>
          <w:szCs w:val="28"/>
          <w:lang w:val="ru-RU"/>
        </w:rPr>
        <w:t>змінених</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рішень</w:t>
      </w:r>
      <w:proofErr w:type="spellEnd"/>
      <w:r w:rsidRPr="004600B3">
        <w:rPr>
          <w:rFonts w:ascii="Times New Roman" w:hAnsi="Times New Roman" w:cs="Times New Roman"/>
          <w:sz w:val="28"/>
          <w:szCs w:val="28"/>
          <w:lang w:val="ru-RU"/>
        </w:rPr>
        <w:t>)</w:t>
      </w:r>
    </w:p>
    <w:p w:rsidR="004E4237" w:rsidRPr="004600B3" w:rsidRDefault="004E4237" w:rsidP="00CC16AC">
      <w:pPr>
        <w:spacing w:after="0" w:line="240" w:lineRule="auto"/>
        <w:ind w:firstLine="567"/>
        <w:jc w:val="both"/>
        <w:rPr>
          <w:rFonts w:ascii="Times New Roman" w:hAnsi="Times New Roman" w:cs="Times New Roman"/>
          <w:sz w:val="28"/>
          <w:szCs w:val="28"/>
          <w:lang w:val="ru-RU"/>
        </w:rPr>
      </w:pPr>
      <w:r w:rsidRPr="004600B3">
        <w:rPr>
          <w:rFonts w:ascii="Times New Roman" w:hAnsi="Times New Roman" w:cs="Times New Roman"/>
          <w:sz w:val="28"/>
          <w:szCs w:val="28"/>
          <w:lang w:val="ru-RU"/>
        </w:rPr>
        <w:t xml:space="preserve">у </w:t>
      </w:r>
      <w:proofErr w:type="spellStart"/>
      <w:r w:rsidRPr="004600B3">
        <w:rPr>
          <w:rFonts w:ascii="Times New Roman" w:hAnsi="Times New Roman" w:cs="Times New Roman"/>
          <w:sz w:val="28"/>
          <w:szCs w:val="28"/>
          <w:lang w:val="ru-RU"/>
        </w:rPr>
        <w:t>зв'язку</w:t>
      </w:r>
      <w:proofErr w:type="spellEnd"/>
      <w:r w:rsidRPr="004600B3">
        <w:rPr>
          <w:rFonts w:ascii="Times New Roman" w:hAnsi="Times New Roman" w:cs="Times New Roman"/>
          <w:sz w:val="28"/>
          <w:szCs w:val="28"/>
          <w:lang w:val="ru-RU"/>
        </w:rPr>
        <w:t xml:space="preserve"> з </w:t>
      </w:r>
      <w:proofErr w:type="spellStart"/>
      <w:r w:rsidRPr="004600B3">
        <w:rPr>
          <w:rFonts w:ascii="Times New Roman" w:hAnsi="Times New Roman" w:cs="Times New Roman"/>
          <w:sz w:val="28"/>
          <w:szCs w:val="28"/>
          <w:lang w:val="ru-RU"/>
        </w:rPr>
        <w:t>пропущенням</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строків</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звернення</w:t>
      </w:r>
      <w:proofErr w:type="spellEnd"/>
      <w:r w:rsidRPr="004600B3">
        <w:rPr>
          <w:rFonts w:ascii="Times New Roman" w:hAnsi="Times New Roman" w:cs="Times New Roman"/>
          <w:sz w:val="28"/>
          <w:szCs w:val="28"/>
          <w:lang w:val="ru-RU"/>
        </w:rPr>
        <w:t xml:space="preserve"> до </w:t>
      </w:r>
      <w:proofErr w:type="spellStart"/>
      <w:r w:rsidRPr="004600B3">
        <w:rPr>
          <w:rFonts w:ascii="Times New Roman" w:hAnsi="Times New Roman" w:cs="Times New Roman"/>
          <w:sz w:val="28"/>
          <w:szCs w:val="28"/>
          <w:lang w:val="ru-RU"/>
        </w:rPr>
        <w:t>адміністративного</w:t>
      </w:r>
      <w:proofErr w:type="spellEnd"/>
      <w:r w:rsidRPr="004600B3">
        <w:rPr>
          <w:rFonts w:ascii="Times New Roman" w:hAnsi="Times New Roman" w:cs="Times New Roman"/>
          <w:sz w:val="28"/>
          <w:szCs w:val="28"/>
          <w:lang w:val="ru-RU"/>
        </w:rPr>
        <w:t xml:space="preserve"> суду – 2 </w:t>
      </w:r>
      <w:proofErr w:type="spellStart"/>
      <w:r w:rsidRPr="004600B3">
        <w:rPr>
          <w:rFonts w:ascii="Times New Roman" w:hAnsi="Times New Roman" w:cs="Times New Roman"/>
          <w:sz w:val="28"/>
          <w:szCs w:val="28"/>
          <w:lang w:val="ru-RU"/>
        </w:rPr>
        <w:t>справи</w:t>
      </w:r>
      <w:proofErr w:type="spellEnd"/>
      <w:r w:rsidRPr="004600B3">
        <w:rPr>
          <w:rFonts w:ascii="Times New Roman" w:hAnsi="Times New Roman" w:cs="Times New Roman"/>
          <w:sz w:val="28"/>
          <w:szCs w:val="28"/>
          <w:lang w:val="ru-RU"/>
        </w:rPr>
        <w:t xml:space="preserve"> (9,52%);</w:t>
      </w:r>
    </w:p>
    <w:p w:rsidR="004E4237" w:rsidRPr="004600B3" w:rsidRDefault="004E4237" w:rsidP="00CC16AC">
      <w:pPr>
        <w:spacing w:after="0" w:line="240" w:lineRule="auto"/>
        <w:ind w:firstLine="567"/>
        <w:jc w:val="both"/>
        <w:rPr>
          <w:rFonts w:ascii="Times New Roman" w:hAnsi="Times New Roman" w:cs="Times New Roman"/>
          <w:sz w:val="28"/>
          <w:szCs w:val="28"/>
          <w:lang w:val="ru-RU"/>
        </w:rPr>
      </w:pPr>
      <w:proofErr w:type="spellStart"/>
      <w:r w:rsidRPr="004600B3">
        <w:rPr>
          <w:rFonts w:ascii="Times New Roman" w:hAnsi="Times New Roman" w:cs="Times New Roman"/>
          <w:sz w:val="28"/>
          <w:szCs w:val="28"/>
          <w:lang w:val="ru-RU"/>
        </w:rPr>
        <w:t>неповним</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з'ясуванням</w:t>
      </w:r>
      <w:proofErr w:type="spellEnd"/>
      <w:r w:rsidRPr="004600B3">
        <w:rPr>
          <w:rFonts w:ascii="Times New Roman" w:hAnsi="Times New Roman" w:cs="Times New Roman"/>
          <w:sz w:val="28"/>
          <w:szCs w:val="28"/>
          <w:lang w:val="ru-RU"/>
        </w:rPr>
        <w:t xml:space="preserve"> судом </w:t>
      </w:r>
      <w:proofErr w:type="spellStart"/>
      <w:r w:rsidRPr="004600B3">
        <w:rPr>
          <w:rFonts w:ascii="Times New Roman" w:hAnsi="Times New Roman" w:cs="Times New Roman"/>
          <w:sz w:val="28"/>
          <w:szCs w:val="28"/>
          <w:lang w:val="ru-RU"/>
        </w:rPr>
        <w:t>обставин</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що</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мають</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значення</w:t>
      </w:r>
      <w:proofErr w:type="spellEnd"/>
      <w:r w:rsidRPr="004600B3">
        <w:rPr>
          <w:rFonts w:ascii="Times New Roman" w:hAnsi="Times New Roman" w:cs="Times New Roman"/>
          <w:sz w:val="28"/>
          <w:szCs w:val="28"/>
          <w:lang w:val="ru-RU"/>
        </w:rPr>
        <w:t xml:space="preserve"> для </w:t>
      </w:r>
      <w:proofErr w:type="spellStart"/>
      <w:r w:rsidRPr="004600B3">
        <w:rPr>
          <w:rFonts w:ascii="Times New Roman" w:hAnsi="Times New Roman" w:cs="Times New Roman"/>
          <w:sz w:val="28"/>
          <w:szCs w:val="28"/>
          <w:lang w:val="ru-RU"/>
        </w:rPr>
        <w:t>справи</w:t>
      </w:r>
      <w:proofErr w:type="spellEnd"/>
      <w:r w:rsidRPr="004600B3">
        <w:rPr>
          <w:rFonts w:ascii="Times New Roman" w:hAnsi="Times New Roman" w:cs="Times New Roman"/>
          <w:sz w:val="28"/>
          <w:szCs w:val="28"/>
          <w:lang w:val="ru-RU"/>
        </w:rPr>
        <w:t xml:space="preserve"> – 2 </w:t>
      </w:r>
      <w:proofErr w:type="spellStart"/>
      <w:r w:rsidRPr="004600B3">
        <w:rPr>
          <w:rFonts w:ascii="Times New Roman" w:hAnsi="Times New Roman" w:cs="Times New Roman"/>
          <w:sz w:val="28"/>
          <w:szCs w:val="28"/>
          <w:lang w:val="ru-RU"/>
        </w:rPr>
        <w:t>справи</w:t>
      </w:r>
      <w:proofErr w:type="spellEnd"/>
      <w:r w:rsidRPr="004600B3">
        <w:rPr>
          <w:rFonts w:ascii="Times New Roman" w:hAnsi="Times New Roman" w:cs="Times New Roman"/>
          <w:sz w:val="28"/>
          <w:szCs w:val="28"/>
          <w:lang w:val="ru-RU"/>
        </w:rPr>
        <w:t xml:space="preserve"> (9,52%);</w:t>
      </w:r>
    </w:p>
    <w:p w:rsidR="004E4237" w:rsidRPr="004600B3" w:rsidRDefault="004E4237" w:rsidP="00CC16AC">
      <w:pPr>
        <w:spacing w:after="0" w:line="240" w:lineRule="auto"/>
        <w:ind w:firstLine="567"/>
        <w:jc w:val="both"/>
        <w:rPr>
          <w:rFonts w:ascii="Times New Roman" w:hAnsi="Times New Roman" w:cs="Times New Roman"/>
          <w:sz w:val="28"/>
          <w:szCs w:val="28"/>
          <w:lang w:val="ru-RU"/>
        </w:rPr>
      </w:pPr>
      <w:proofErr w:type="spellStart"/>
      <w:r w:rsidRPr="004600B3">
        <w:rPr>
          <w:rFonts w:ascii="Times New Roman" w:hAnsi="Times New Roman" w:cs="Times New Roman"/>
          <w:sz w:val="28"/>
          <w:szCs w:val="28"/>
          <w:lang w:val="ru-RU"/>
        </w:rPr>
        <w:t>невідповідністю</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висновків</w:t>
      </w:r>
      <w:proofErr w:type="spellEnd"/>
      <w:r w:rsidRPr="004600B3">
        <w:rPr>
          <w:rFonts w:ascii="Times New Roman" w:hAnsi="Times New Roman" w:cs="Times New Roman"/>
          <w:sz w:val="28"/>
          <w:szCs w:val="28"/>
          <w:lang w:val="ru-RU"/>
        </w:rPr>
        <w:t xml:space="preserve"> суду </w:t>
      </w:r>
      <w:proofErr w:type="spellStart"/>
      <w:r w:rsidRPr="004600B3">
        <w:rPr>
          <w:rFonts w:ascii="Times New Roman" w:hAnsi="Times New Roman" w:cs="Times New Roman"/>
          <w:sz w:val="28"/>
          <w:szCs w:val="28"/>
          <w:lang w:val="ru-RU"/>
        </w:rPr>
        <w:t>обставинам</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справи</w:t>
      </w:r>
      <w:proofErr w:type="spellEnd"/>
      <w:r w:rsidRPr="004600B3">
        <w:rPr>
          <w:rFonts w:ascii="Times New Roman" w:hAnsi="Times New Roman" w:cs="Times New Roman"/>
          <w:sz w:val="28"/>
          <w:szCs w:val="28"/>
          <w:lang w:val="ru-RU"/>
        </w:rPr>
        <w:t xml:space="preserve"> – 1 справа (4,76%).</w:t>
      </w:r>
    </w:p>
    <w:p w:rsidR="004E4237" w:rsidRPr="004600B3" w:rsidRDefault="004E4237" w:rsidP="004E4237">
      <w:pPr>
        <w:spacing w:after="0" w:line="240" w:lineRule="auto"/>
        <w:ind w:firstLine="567"/>
        <w:jc w:val="both"/>
        <w:rPr>
          <w:rFonts w:ascii="Times New Roman" w:hAnsi="Times New Roman" w:cs="Times New Roman"/>
          <w:sz w:val="28"/>
          <w:szCs w:val="28"/>
          <w:lang w:val="ru-RU"/>
        </w:rPr>
      </w:pPr>
    </w:p>
    <w:p w:rsidR="004E4237" w:rsidRPr="004600B3" w:rsidRDefault="004E4237" w:rsidP="004E4237">
      <w:pPr>
        <w:spacing w:after="0" w:line="240" w:lineRule="auto"/>
        <w:ind w:firstLine="567"/>
        <w:jc w:val="both"/>
        <w:rPr>
          <w:rFonts w:ascii="Times New Roman" w:hAnsi="Times New Roman" w:cs="Times New Roman"/>
          <w:sz w:val="28"/>
          <w:szCs w:val="28"/>
          <w:lang w:val="ru-RU"/>
        </w:rPr>
      </w:pPr>
      <w:r w:rsidRPr="004600B3">
        <w:rPr>
          <w:rFonts w:ascii="Times New Roman" w:hAnsi="Times New Roman" w:cs="Times New Roman"/>
          <w:sz w:val="28"/>
          <w:szCs w:val="28"/>
          <w:lang w:val="ru-RU"/>
        </w:rPr>
        <w:t xml:space="preserve">За результатами </w:t>
      </w:r>
      <w:proofErr w:type="spellStart"/>
      <w:r w:rsidRPr="004600B3">
        <w:rPr>
          <w:rFonts w:ascii="Times New Roman" w:hAnsi="Times New Roman" w:cs="Times New Roman"/>
          <w:sz w:val="28"/>
          <w:szCs w:val="28"/>
          <w:lang w:val="ru-RU"/>
        </w:rPr>
        <w:t>розгляду</w:t>
      </w:r>
      <w:proofErr w:type="spellEnd"/>
      <w:r w:rsidRPr="004600B3">
        <w:rPr>
          <w:rFonts w:ascii="Times New Roman" w:hAnsi="Times New Roman" w:cs="Times New Roman"/>
          <w:sz w:val="28"/>
          <w:szCs w:val="28"/>
          <w:lang w:val="ru-RU"/>
        </w:rPr>
        <w:t xml:space="preserve"> </w:t>
      </w:r>
      <w:r w:rsidRPr="004600B3">
        <w:rPr>
          <w:rFonts w:ascii="Times New Roman" w:hAnsi="Times New Roman" w:cs="Times New Roman"/>
          <w:b/>
          <w:sz w:val="28"/>
          <w:szCs w:val="28"/>
          <w:lang w:val="ru-RU"/>
        </w:rPr>
        <w:t>36</w:t>
      </w:r>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апеляційних</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скарг</w:t>
      </w:r>
      <w:proofErr w:type="spellEnd"/>
      <w:r w:rsidRPr="004600B3">
        <w:rPr>
          <w:rFonts w:ascii="Times New Roman" w:hAnsi="Times New Roman" w:cs="Times New Roman"/>
          <w:sz w:val="28"/>
          <w:szCs w:val="28"/>
          <w:lang w:val="ru-RU"/>
        </w:rPr>
        <w:t xml:space="preserve"> </w:t>
      </w:r>
      <w:r w:rsidR="00F97A03">
        <w:rPr>
          <w:rFonts w:ascii="Times New Roman" w:hAnsi="Times New Roman" w:cs="Times New Roman"/>
          <w:sz w:val="28"/>
          <w:szCs w:val="28"/>
          <w:lang w:val="ru-RU"/>
        </w:rPr>
        <w:t xml:space="preserve">на </w:t>
      </w:r>
      <w:proofErr w:type="spellStart"/>
      <w:r w:rsidR="00F97A03">
        <w:rPr>
          <w:rFonts w:ascii="Times New Roman" w:hAnsi="Times New Roman" w:cs="Times New Roman"/>
          <w:sz w:val="28"/>
          <w:szCs w:val="28"/>
          <w:lang w:val="ru-RU"/>
        </w:rPr>
        <w:t>ухвалу</w:t>
      </w:r>
      <w:proofErr w:type="spellEnd"/>
      <w:r w:rsidR="00F97A03">
        <w:rPr>
          <w:rFonts w:ascii="Times New Roman" w:hAnsi="Times New Roman" w:cs="Times New Roman"/>
          <w:sz w:val="28"/>
          <w:szCs w:val="28"/>
          <w:lang w:val="ru-RU"/>
        </w:rPr>
        <w:t xml:space="preserve"> суду </w:t>
      </w:r>
      <w:proofErr w:type="spellStart"/>
      <w:r w:rsidR="00F97A03">
        <w:rPr>
          <w:rFonts w:ascii="Times New Roman" w:hAnsi="Times New Roman" w:cs="Times New Roman"/>
          <w:sz w:val="28"/>
          <w:szCs w:val="28"/>
          <w:lang w:val="ru-RU"/>
        </w:rPr>
        <w:t>першої</w:t>
      </w:r>
      <w:proofErr w:type="spellEnd"/>
      <w:r w:rsidR="00F97A03">
        <w:rPr>
          <w:rFonts w:ascii="Times New Roman" w:hAnsi="Times New Roman" w:cs="Times New Roman"/>
          <w:sz w:val="28"/>
          <w:szCs w:val="28"/>
          <w:lang w:val="ru-RU"/>
        </w:rPr>
        <w:t xml:space="preserve"> </w:t>
      </w:r>
      <w:proofErr w:type="spellStart"/>
      <w:r w:rsidR="00F97A03">
        <w:rPr>
          <w:rFonts w:ascii="Times New Roman" w:hAnsi="Times New Roman" w:cs="Times New Roman"/>
          <w:sz w:val="28"/>
          <w:szCs w:val="28"/>
          <w:lang w:val="ru-RU"/>
        </w:rPr>
        <w:t>інстанції</w:t>
      </w:r>
      <w:proofErr w:type="spellEnd"/>
      <w:r w:rsidRPr="004600B3">
        <w:rPr>
          <w:rFonts w:ascii="Times New Roman" w:hAnsi="Times New Roman" w:cs="Times New Roman"/>
          <w:sz w:val="28"/>
          <w:szCs w:val="28"/>
          <w:lang w:val="ru-RU"/>
        </w:rPr>
        <w:t xml:space="preserve"> </w:t>
      </w:r>
      <w:proofErr w:type="gramStart"/>
      <w:r w:rsidRPr="004600B3">
        <w:rPr>
          <w:rFonts w:ascii="Times New Roman" w:hAnsi="Times New Roman" w:cs="Times New Roman"/>
          <w:sz w:val="28"/>
          <w:szCs w:val="28"/>
          <w:lang w:val="ru-RU"/>
        </w:rPr>
        <w:t>у справах</w:t>
      </w:r>
      <w:proofErr w:type="gramEnd"/>
      <w:r w:rsidR="00F97A03">
        <w:rPr>
          <w:rFonts w:ascii="Times New Roman" w:hAnsi="Times New Roman" w:cs="Times New Roman"/>
          <w:sz w:val="28"/>
          <w:szCs w:val="28"/>
          <w:lang w:val="ru-RU"/>
        </w:rPr>
        <w:t>,</w:t>
      </w:r>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пов'язаних</w:t>
      </w:r>
      <w:proofErr w:type="spellEnd"/>
      <w:r w:rsidRPr="004600B3">
        <w:rPr>
          <w:rFonts w:ascii="Times New Roman" w:hAnsi="Times New Roman" w:cs="Times New Roman"/>
          <w:sz w:val="28"/>
          <w:szCs w:val="28"/>
          <w:lang w:val="ru-RU"/>
        </w:rPr>
        <w:t xml:space="preserve"> з </w:t>
      </w:r>
      <w:proofErr w:type="spellStart"/>
      <w:r w:rsidRPr="004600B3">
        <w:rPr>
          <w:rFonts w:ascii="Times New Roman" w:hAnsi="Times New Roman" w:cs="Times New Roman"/>
          <w:sz w:val="28"/>
          <w:szCs w:val="28"/>
          <w:lang w:val="ru-RU"/>
        </w:rPr>
        <w:t>виборчим</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процесом</w:t>
      </w:r>
      <w:proofErr w:type="spellEnd"/>
      <w:r w:rsidRPr="004600B3">
        <w:rPr>
          <w:rFonts w:ascii="Times New Roman" w:hAnsi="Times New Roman" w:cs="Times New Roman"/>
          <w:sz w:val="28"/>
          <w:szCs w:val="28"/>
          <w:lang w:val="ru-RU"/>
        </w:rPr>
        <w:t xml:space="preserve">, </w:t>
      </w:r>
      <w:r w:rsidRPr="004600B3">
        <w:rPr>
          <w:rFonts w:ascii="Times New Roman" w:hAnsi="Times New Roman" w:cs="Times New Roman"/>
          <w:sz w:val="28"/>
          <w:szCs w:val="28"/>
        </w:rPr>
        <w:t>Восьмим</w:t>
      </w:r>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апеляційним</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адміністративним</w:t>
      </w:r>
      <w:proofErr w:type="spellEnd"/>
      <w:r w:rsidRPr="004600B3">
        <w:rPr>
          <w:rFonts w:ascii="Times New Roman" w:hAnsi="Times New Roman" w:cs="Times New Roman"/>
          <w:sz w:val="28"/>
          <w:szCs w:val="28"/>
          <w:lang w:val="ru-RU"/>
        </w:rPr>
        <w:t xml:space="preserve"> судом </w:t>
      </w:r>
      <w:proofErr w:type="spellStart"/>
      <w:r w:rsidRPr="004600B3">
        <w:rPr>
          <w:rFonts w:ascii="Times New Roman" w:hAnsi="Times New Roman" w:cs="Times New Roman"/>
          <w:sz w:val="28"/>
          <w:szCs w:val="28"/>
          <w:lang w:val="ru-RU"/>
        </w:rPr>
        <w:t>прийнято</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наступні</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рішення</w:t>
      </w:r>
      <w:proofErr w:type="spellEnd"/>
      <w:r w:rsidRPr="004600B3">
        <w:rPr>
          <w:rFonts w:ascii="Times New Roman" w:hAnsi="Times New Roman" w:cs="Times New Roman"/>
          <w:sz w:val="28"/>
          <w:szCs w:val="28"/>
          <w:lang w:val="ru-RU"/>
        </w:rPr>
        <w:t>:</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12</w:t>
      </w:r>
      <w:r w:rsidRPr="004600B3">
        <w:rPr>
          <w:rFonts w:ascii="Times New Roman" w:hAnsi="Times New Roman" w:cs="Times New Roman"/>
          <w:sz w:val="28"/>
          <w:szCs w:val="28"/>
        </w:rPr>
        <w:t xml:space="preserve"> – залишено апеляційну скаргу без задоволення, а ухвалу без змін;</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6</w:t>
      </w:r>
      <w:r w:rsidRPr="004600B3">
        <w:rPr>
          <w:rFonts w:ascii="Times New Roman" w:hAnsi="Times New Roman" w:cs="Times New Roman"/>
          <w:sz w:val="28"/>
          <w:szCs w:val="28"/>
        </w:rPr>
        <w:t xml:space="preserve"> – скасовано ухвалу і направлено справи для продовження розгляду до суду першої інстанції;</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2</w:t>
      </w:r>
      <w:r w:rsidRPr="004600B3">
        <w:rPr>
          <w:rFonts w:ascii="Times New Roman" w:hAnsi="Times New Roman" w:cs="Times New Roman"/>
          <w:sz w:val="28"/>
          <w:szCs w:val="28"/>
        </w:rPr>
        <w:t xml:space="preserve"> - скасовано ухвалу та направлено справу для розгляду до іншого суду першої інстанції за встановленою підсудністю;</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7</w:t>
      </w:r>
      <w:r w:rsidRPr="004600B3">
        <w:rPr>
          <w:rFonts w:ascii="Times New Roman" w:hAnsi="Times New Roman" w:cs="Times New Roman"/>
          <w:sz w:val="28"/>
          <w:szCs w:val="28"/>
        </w:rPr>
        <w:t xml:space="preserve"> – апеляційну скаргу залишено без розгляду;</w:t>
      </w:r>
    </w:p>
    <w:p w:rsidR="004E4237" w:rsidRPr="004600B3" w:rsidRDefault="004E4237" w:rsidP="00CC16AC">
      <w:pPr>
        <w:spacing w:after="0" w:line="240" w:lineRule="auto"/>
        <w:ind w:left="567"/>
        <w:contextualSpacing/>
        <w:rPr>
          <w:rFonts w:ascii="Times New Roman" w:hAnsi="Times New Roman" w:cs="Times New Roman"/>
          <w:sz w:val="28"/>
          <w:szCs w:val="28"/>
        </w:rPr>
      </w:pPr>
      <w:r w:rsidRPr="004600B3">
        <w:rPr>
          <w:rFonts w:ascii="Times New Roman" w:hAnsi="Times New Roman" w:cs="Times New Roman"/>
          <w:b/>
          <w:sz w:val="28"/>
          <w:szCs w:val="28"/>
        </w:rPr>
        <w:t>7</w:t>
      </w:r>
      <w:r w:rsidRPr="004600B3">
        <w:rPr>
          <w:rFonts w:ascii="Times New Roman" w:hAnsi="Times New Roman" w:cs="Times New Roman"/>
          <w:sz w:val="28"/>
          <w:szCs w:val="28"/>
        </w:rPr>
        <w:t xml:space="preserve"> - закрито апеляційне провадження;</w:t>
      </w:r>
    </w:p>
    <w:p w:rsidR="004E4237" w:rsidRPr="004600B3" w:rsidRDefault="004E4237" w:rsidP="00CC16AC">
      <w:pPr>
        <w:spacing w:after="0" w:line="240" w:lineRule="auto"/>
        <w:ind w:left="567"/>
        <w:contextualSpacing/>
        <w:jc w:val="both"/>
        <w:rPr>
          <w:rFonts w:ascii="Times New Roman" w:hAnsi="Times New Roman" w:cs="Times New Roman"/>
          <w:sz w:val="28"/>
          <w:szCs w:val="28"/>
          <w:lang w:val="ru-RU"/>
        </w:rPr>
      </w:pPr>
      <w:r w:rsidRPr="004600B3">
        <w:rPr>
          <w:rFonts w:ascii="Times New Roman" w:hAnsi="Times New Roman" w:cs="Times New Roman"/>
          <w:b/>
          <w:sz w:val="28"/>
          <w:szCs w:val="28"/>
        </w:rPr>
        <w:t>2</w:t>
      </w:r>
      <w:r w:rsidRPr="004600B3">
        <w:rPr>
          <w:rFonts w:ascii="Times New Roman" w:hAnsi="Times New Roman" w:cs="Times New Roman"/>
          <w:sz w:val="28"/>
          <w:szCs w:val="28"/>
        </w:rPr>
        <w:t xml:space="preserve"> - апеляційну скаргу повернуто.</w:t>
      </w:r>
    </w:p>
    <w:p w:rsidR="004E4237" w:rsidRPr="004600B3" w:rsidRDefault="004E4237" w:rsidP="004E4237">
      <w:pPr>
        <w:spacing w:after="0" w:line="240" w:lineRule="auto"/>
        <w:ind w:left="1428" w:firstLine="567"/>
        <w:contextualSpacing/>
        <w:jc w:val="both"/>
        <w:rPr>
          <w:rFonts w:ascii="Times New Roman" w:hAnsi="Times New Roman" w:cs="Times New Roman"/>
          <w:sz w:val="28"/>
          <w:szCs w:val="28"/>
          <w:lang w:val="ru-RU"/>
        </w:rPr>
      </w:pPr>
    </w:p>
    <w:p w:rsidR="004E4237" w:rsidRPr="004600B3" w:rsidRDefault="004E4237" w:rsidP="004E4237">
      <w:pPr>
        <w:spacing w:after="0" w:line="240" w:lineRule="auto"/>
        <w:ind w:firstLine="567"/>
        <w:rPr>
          <w:rFonts w:ascii="Times New Roman" w:hAnsi="Times New Roman" w:cs="Times New Roman"/>
          <w:sz w:val="28"/>
          <w:szCs w:val="28"/>
          <w:lang w:val="ru-RU"/>
        </w:rPr>
      </w:pPr>
      <w:r w:rsidRPr="004600B3">
        <w:rPr>
          <w:rFonts w:ascii="Times New Roman" w:hAnsi="Times New Roman" w:cs="Times New Roman"/>
          <w:noProof/>
          <w:sz w:val="28"/>
          <w:szCs w:val="28"/>
          <w:lang w:eastAsia="uk-UA"/>
        </w:rPr>
        <w:lastRenderedPageBreak/>
        <w:drawing>
          <wp:inline distT="0" distB="0" distL="0" distR="0" wp14:anchorId="7E3D9758" wp14:editId="1BE41571">
            <wp:extent cx="5801193" cy="3321050"/>
            <wp:effectExtent l="0" t="0" r="9525" b="12700"/>
            <wp:docPr id="4"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16AC" w:rsidRPr="004600B3" w:rsidRDefault="00CC16AC" w:rsidP="00CC16AC">
      <w:pPr>
        <w:spacing w:after="0" w:line="240" w:lineRule="auto"/>
        <w:jc w:val="both"/>
        <w:rPr>
          <w:rFonts w:ascii="Times New Roman" w:hAnsi="Times New Roman" w:cs="Times New Roman"/>
          <w:sz w:val="28"/>
          <w:szCs w:val="28"/>
          <w:lang w:val="ru-RU"/>
        </w:rPr>
      </w:pPr>
    </w:p>
    <w:p w:rsidR="004E4237" w:rsidRPr="004600B3" w:rsidRDefault="004E4237" w:rsidP="004E4237">
      <w:pPr>
        <w:spacing w:after="0" w:line="240" w:lineRule="auto"/>
        <w:ind w:firstLine="567"/>
        <w:jc w:val="both"/>
        <w:rPr>
          <w:rFonts w:ascii="Times New Roman" w:hAnsi="Times New Roman" w:cs="Times New Roman"/>
          <w:sz w:val="28"/>
          <w:szCs w:val="28"/>
          <w:lang w:val="ru-RU"/>
        </w:rPr>
      </w:pPr>
      <w:proofErr w:type="spellStart"/>
      <w:r w:rsidRPr="004600B3">
        <w:rPr>
          <w:rFonts w:ascii="Times New Roman" w:hAnsi="Times New Roman" w:cs="Times New Roman"/>
          <w:sz w:val="28"/>
          <w:szCs w:val="28"/>
          <w:lang w:val="ru-RU"/>
        </w:rPr>
        <w:t>Усі</w:t>
      </w:r>
      <w:proofErr w:type="spellEnd"/>
      <w:r w:rsidRPr="004600B3">
        <w:rPr>
          <w:rFonts w:ascii="Times New Roman" w:hAnsi="Times New Roman" w:cs="Times New Roman"/>
          <w:sz w:val="28"/>
          <w:szCs w:val="28"/>
          <w:lang w:val="ru-RU"/>
        </w:rPr>
        <w:t xml:space="preserve"> </w:t>
      </w:r>
      <w:r w:rsidRPr="004600B3">
        <w:rPr>
          <w:rFonts w:ascii="Times New Roman" w:hAnsi="Times New Roman" w:cs="Times New Roman"/>
          <w:b/>
          <w:sz w:val="28"/>
          <w:szCs w:val="28"/>
          <w:lang w:val="ru-RU"/>
        </w:rPr>
        <w:t>8</w:t>
      </w:r>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скасованих</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ухвал</w:t>
      </w:r>
      <w:proofErr w:type="spellEnd"/>
      <w:r w:rsidRPr="004600B3">
        <w:rPr>
          <w:rFonts w:ascii="Times New Roman" w:hAnsi="Times New Roman" w:cs="Times New Roman"/>
          <w:sz w:val="28"/>
          <w:szCs w:val="28"/>
          <w:lang w:val="ru-RU"/>
        </w:rPr>
        <w:t xml:space="preserve"> суду </w:t>
      </w:r>
      <w:proofErr w:type="spellStart"/>
      <w:r w:rsidRPr="004600B3">
        <w:rPr>
          <w:rFonts w:ascii="Times New Roman" w:hAnsi="Times New Roman" w:cs="Times New Roman"/>
          <w:sz w:val="28"/>
          <w:szCs w:val="28"/>
          <w:lang w:val="ru-RU"/>
        </w:rPr>
        <w:t>першої</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інстанції</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були</w:t>
      </w:r>
      <w:proofErr w:type="spellEnd"/>
      <w:r w:rsidRPr="004600B3">
        <w:rPr>
          <w:rFonts w:ascii="Times New Roman" w:hAnsi="Times New Roman" w:cs="Times New Roman"/>
          <w:sz w:val="28"/>
          <w:szCs w:val="28"/>
          <w:lang w:val="ru-RU"/>
        </w:rPr>
        <w:t xml:space="preserve"> про </w:t>
      </w:r>
      <w:proofErr w:type="spellStart"/>
      <w:r w:rsidRPr="004600B3">
        <w:rPr>
          <w:rFonts w:ascii="Times New Roman" w:hAnsi="Times New Roman" w:cs="Times New Roman"/>
          <w:sz w:val="28"/>
          <w:szCs w:val="28"/>
          <w:lang w:val="ru-RU"/>
        </w:rPr>
        <w:t>залишення</w:t>
      </w:r>
      <w:proofErr w:type="spellEnd"/>
      <w:r w:rsidRPr="004600B3">
        <w:rPr>
          <w:rFonts w:ascii="Times New Roman" w:hAnsi="Times New Roman" w:cs="Times New Roman"/>
          <w:sz w:val="28"/>
          <w:szCs w:val="28"/>
          <w:lang w:val="ru-RU"/>
        </w:rPr>
        <w:t xml:space="preserve"> </w:t>
      </w:r>
      <w:proofErr w:type="spellStart"/>
      <w:r w:rsidRPr="004600B3">
        <w:rPr>
          <w:rFonts w:ascii="Times New Roman" w:hAnsi="Times New Roman" w:cs="Times New Roman"/>
          <w:sz w:val="28"/>
          <w:szCs w:val="28"/>
          <w:lang w:val="ru-RU"/>
        </w:rPr>
        <w:t>позовної</w:t>
      </w:r>
      <w:proofErr w:type="spellEnd"/>
      <w:r w:rsidRPr="004600B3">
        <w:rPr>
          <w:rFonts w:ascii="Times New Roman" w:hAnsi="Times New Roman" w:cs="Times New Roman"/>
          <w:sz w:val="28"/>
          <w:szCs w:val="28"/>
          <w:lang w:val="ru-RU"/>
        </w:rPr>
        <w:t xml:space="preserve"> заяви без </w:t>
      </w:r>
      <w:proofErr w:type="spellStart"/>
      <w:r w:rsidRPr="004600B3">
        <w:rPr>
          <w:rFonts w:ascii="Times New Roman" w:hAnsi="Times New Roman" w:cs="Times New Roman"/>
          <w:sz w:val="28"/>
          <w:szCs w:val="28"/>
          <w:lang w:val="ru-RU"/>
        </w:rPr>
        <w:t>розгляду</w:t>
      </w:r>
      <w:proofErr w:type="spellEnd"/>
      <w:r w:rsidRPr="004600B3">
        <w:rPr>
          <w:rFonts w:ascii="Times New Roman" w:hAnsi="Times New Roman" w:cs="Times New Roman"/>
          <w:sz w:val="28"/>
          <w:szCs w:val="28"/>
          <w:lang w:val="ru-RU"/>
        </w:rPr>
        <w:t xml:space="preserve"> </w:t>
      </w:r>
      <w:proofErr w:type="gramStart"/>
      <w:r w:rsidRPr="004600B3">
        <w:rPr>
          <w:rFonts w:ascii="Times New Roman" w:hAnsi="Times New Roman" w:cs="Times New Roman"/>
          <w:sz w:val="28"/>
          <w:szCs w:val="28"/>
          <w:lang w:val="ru-RU"/>
        </w:rPr>
        <w:t>у справах</w:t>
      </w:r>
      <w:proofErr w:type="gramEnd"/>
      <w:r w:rsidRPr="004600B3">
        <w:rPr>
          <w:rFonts w:ascii="Times New Roman" w:hAnsi="Times New Roman" w:cs="Times New Roman"/>
          <w:sz w:val="28"/>
          <w:szCs w:val="28"/>
          <w:lang w:val="ru-RU"/>
        </w:rPr>
        <w:t xml:space="preserve"> </w:t>
      </w:r>
      <w:r w:rsidRPr="004600B3">
        <w:rPr>
          <w:rFonts w:ascii="Times New Roman" w:hAnsi="Times New Roman" w:cs="Times New Roman"/>
          <w:sz w:val="28"/>
          <w:szCs w:val="28"/>
        </w:rPr>
        <w:t>щодо організації голосування та оскарження результатів виборів.</w:t>
      </w:r>
    </w:p>
    <w:p w:rsidR="00EE2A02" w:rsidRPr="004600B3" w:rsidRDefault="00EE2A02" w:rsidP="00185A4E">
      <w:pPr>
        <w:autoSpaceDE w:val="0"/>
        <w:autoSpaceDN w:val="0"/>
        <w:adjustRightInd w:val="0"/>
        <w:spacing w:after="0" w:line="240" w:lineRule="auto"/>
        <w:rPr>
          <w:rFonts w:ascii="Times New Roman" w:hAnsi="Times New Roman" w:cs="Times New Roman"/>
          <w:sz w:val="28"/>
          <w:szCs w:val="28"/>
        </w:rPr>
      </w:pPr>
    </w:p>
    <w:p w:rsidR="00CC16AC" w:rsidRPr="004600B3" w:rsidRDefault="00CC16AC" w:rsidP="00CC16AC">
      <w:pPr>
        <w:spacing w:after="0" w:line="240" w:lineRule="auto"/>
        <w:ind w:firstLine="567"/>
        <w:jc w:val="both"/>
        <w:rPr>
          <w:b/>
        </w:rPr>
      </w:pPr>
      <w:r w:rsidRPr="004600B3">
        <w:rPr>
          <w:rFonts w:ascii="Times New Roman" w:hAnsi="Times New Roman" w:cs="Times New Roman"/>
          <w:b/>
          <w:sz w:val="28"/>
          <w:szCs w:val="28"/>
        </w:rPr>
        <w:t>3. Особливості розгляду справ</w:t>
      </w:r>
      <w:r w:rsidR="00806913">
        <w:rPr>
          <w:rFonts w:ascii="Times New Roman" w:hAnsi="Times New Roman" w:cs="Times New Roman"/>
          <w:b/>
          <w:sz w:val="28"/>
          <w:szCs w:val="28"/>
        </w:rPr>
        <w:t>,</w:t>
      </w:r>
      <w:r w:rsidRPr="004600B3">
        <w:rPr>
          <w:rFonts w:ascii="Times New Roman" w:hAnsi="Times New Roman" w:cs="Times New Roman"/>
          <w:b/>
          <w:sz w:val="28"/>
          <w:szCs w:val="28"/>
        </w:rPr>
        <w:t xml:space="preserve"> </w:t>
      </w:r>
      <w:proofErr w:type="spellStart"/>
      <w:r w:rsidRPr="004600B3">
        <w:rPr>
          <w:rFonts w:ascii="Times New Roman" w:hAnsi="Times New Roman" w:cs="Times New Roman"/>
          <w:b/>
          <w:sz w:val="28"/>
          <w:szCs w:val="28"/>
        </w:rPr>
        <w:t>пов</w:t>
      </w:r>
      <w:proofErr w:type="spellEnd"/>
      <w:r w:rsidRPr="004600B3">
        <w:rPr>
          <w:rFonts w:ascii="Times New Roman" w:hAnsi="Times New Roman" w:cs="Times New Roman"/>
          <w:b/>
          <w:sz w:val="28"/>
          <w:szCs w:val="28"/>
          <w:lang w:val="en-US"/>
        </w:rPr>
        <w:t>’</w:t>
      </w:r>
      <w:proofErr w:type="spellStart"/>
      <w:r w:rsidRPr="004600B3">
        <w:rPr>
          <w:rFonts w:ascii="Times New Roman" w:hAnsi="Times New Roman" w:cs="Times New Roman"/>
          <w:b/>
          <w:sz w:val="28"/>
          <w:szCs w:val="28"/>
        </w:rPr>
        <w:t>язаних</w:t>
      </w:r>
      <w:proofErr w:type="spellEnd"/>
      <w:r w:rsidRPr="004600B3">
        <w:rPr>
          <w:rFonts w:ascii="Times New Roman" w:hAnsi="Times New Roman" w:cs="Times New Roman"/>
          <w:b/>
          <w:sz w:val="28"/>
          <w:szCs w:val="28"/>
        </w:rPr>
        <w:t xml:space="preserve"> з виборчим процесом на місцевих виборах в яких рішення суду першої інстанції скасовано або змінено, зокрема щодо</w:t>
      </w:r>
    </w:p>
    <w:p w:rsidR="00CC16AC" w:rsidRPr="004600B3" w:rsidRDefault="00CC16AC" w:rsidP="00CC16AC">
      <w:pPr>
        <w:spacing w:after="0" w:line="240" w:lineRule="auto"/>
        <w:ind w:firstLine="567"/>
        <w:rPr>
          <w:rFonts w:ascii="Times New Roman" w:hAnsi="Times New Roman" w:cs="Times New Roman"/>
          <w:sz w:val="28"/>
          <w:szCs w:val="28"/>
        </w:rPr>
      </w:pPr>
    </w:p>
    <w:p w:rsidR="00CC16AC" w:rsidRPr="004600B3" w:rsidRDefault="00CC16AC" w:rsidP="00CC16AC">
      <w:pPr>
        <w:spacing w:after="0" w:line="240" w:lineRule="auto"/>
        <w:ind w:firstLine="567"/>
      </w:pPr>
      <w:r w:rsidRPr="004600B3">
        <w:rPr>
          <w:rFonts w:ascii="Times New Roman" w:hAnsi="Times New Roman" w:cs="Times New Roman"/>
          <w:i/>
          <w:sz w:val="28"/>
          <w:szCs w:val="28"/>
        </w:rPr>
        <w:t xml:space="preserve">3.1. </w:t>
      </w:r>
      <w:r w:rsidR="00727201" w:rsidRPr="004600B3">
        <w:rPr>
          <w:rFonts w:ascii="Times New Roman" w:hAnsi="Times New Roman" w:cs="Times New Roman"/>
          <w:i/>
          <w:sz w:val="28"/>
          <w:szCs w:val="28"/>
        </w:rPr>
        <w:t>висування та реєстрації кандидатів</w:t>
      </w:r>
    </w:p>
    <w:p w:rsidR="00955EAD" w:rsidRPr="004600B3" w:rsidRDefault="00955EAD" w:rsidP="00955EAD">
      <w:pPr>
        <w:spacing w:after="0" w:line="240" w:lineRule="auto"/>
        <w:jc w:val="both"/>
        <w:rPr>
          <w:rFonts w:ascii="Times New Roman" w:hAnsi="Times New Roman" w:cs="Times New Roman"/>
          <w:sz w:val="28"/>
          <w:szCs w:val="28"/>
        </w:rPr>
      </w:pPr>
    </w:p>
    <w:p w:rsidR="00571AF3" w:rsidRPr="004600B3" w:rsidRDefault="00727201" w:rsidP="00571AF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571AF3" w:rsidRPr="004600B3">
        <w:rPr>
          <w:rFonts w:ascii="Times New Roman" w:hAnsi="Times New Roman" w:cs="Times New Roman"/>
          <w:color w:val="000000"/>
          <w:sz w:val="28"/>
          <w:szCs w:val="28"/>
        </w:rPr>
        <w:t>140/15035/20</w:t>
      </w:r>
      <w:r w:rsidRPr="004600B3">
        <w:rPr>
          <w:rFonts w:ascii="Times New Roman" w:hAnsi="Times New Roman" w:cs="Times New Roman"/>
          <w:sz w:val="28"/>
          <w:szCs w:val="28"/>
        </w:rPr>
        <w:t xml:space="preserve"> постановою Восьмого апеляційного адміністративного суду від </w:t>
      </w:r>
      <w:r w:rsidR="00571AF3" w:rsidRPr="004600B3">
        <w:rPr>
          <w:rFonts w:ascii="Times New Roman" w:hAnsi="Times New Roman" w:cs="Times New Roman"/>
          <w:color w:val="000000"/>
          <w:sz w:val="28"/>
          <w:szCs w:val="28"/>
        </w:rPr>
        <w:t xml:space="preserve">22 жовтня </w:t>
      </w:r>
      <w:r w:rsidRPr="004600B3">
        <w:rPr>
          <w:rFonts w:ascii="Times New Roman" w:hAnsi="Times New Roman" w:cs="Times New Roman"/>
          <w:sz w:val="28"/>
          <w:szCs w:val="28"/>
        </w:rPr>
        <w:t>2020 року (</w:t>
      </w:r>
      <w:hyperlink r:id="rId11" w:history="1">
        <w:r w:rsidRPr="004600B3">
          <w:rPr>
            <w:rStyle w:val="a5"/>
            <w:rFonts w:ascii="Times New Roman" w:hAnsi="Times New Roman" w:cs="Times New Roman"/>
            <w:color w:val="auto"/>
            <w:sz w:val="28"/>
            <w:szCs w:val="28"/>
            <w:u w:val="none"/>
          </w:rPr>
          <w:t>https://reyestr.court.gov.ua/Review/</w:t>
        </w:r>
        <w:r w:rsidR="00571AF3" w:rsidRPr="004600B3">
          <w:rPr>
            <w:rStyle w:val="a5"/>
            <w:rFonts w:ascii="Times New Roman" w:hAnsi="Times New Roman" w:cs="Times New Roman"/>
            <w:color w:val="auto"/>
            <w:sz w:val="28"/>
            <w:szCs w:val="28"/>
            <w:u w:val="none"/>
          </w:rPr>
          <w:t>92361606</w:t>
        </w:r>
      </w:hyperlink>
      <w:r w:rsidR="00571AF3" w:rsidRPr="004600B3">
        <w:rPr>
          <w:rFonts w:ascii="Times New Roman" w:hAnsi="Times New Roman" w:cs="Times New Roman"/>
          <w:sz w:val="28"/>
          <w:szCs w:val="28"/>
        </w:rPr>
        <w:t>) а</w:t>
      </w:r>
      <w:r w:rsidR="00571AF3" w:rsidRPr="004600B3">
        <w:rPr>
          <w:rFonts w:ascii="Times New Roman" w:hAnsi="Times New Roman" w:cs="Times New Roman"/>
          <w:color w:val="000000"/>
          <w:sz w:val="28"/>
          <w:szCs w:val="28"/>
        </w:rPr>
        <w:t>пеляційну скаргу ОСОБА_1 задоволено частково. Рішення Волинського окружного адміністративного суду від 18 жовтня 2020 року скасовано та ухвалено постанову, якою позов задоволено частково.</w:t>
      </w:r>
    </w:p>
    <w:p w:rsidR="00571AF3" w:rsidRPr="004600B3" w:rsidRDefault="00571AF3" w:rsidP="00571AF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Зобов`язано </w:t>
      </w:r>
      <w:proofErr w:type="spellStart"/>
      <w:r w:rsidRPr="004600B3">
        <w:rPr>
          <w:rFonts w:ascii="Times New Roman" w:hAnsi="Times New Roman" w:cs="Times New Roman"/>
          <w:color w:val="000000"/>
          <w:sz w:val="28"/>
          <w:szCs w:val="28"/>
        </w:rPr>
        <w:t>Підгайцівську</w:t>
      </w:r>
      <w:proofErr w:type="spellEnd"/>
      <w:r w:rsidRPr="004600B3">
        <w:rPr>
          <w:rFonts w:ascii="Times New Roman" w:hAnsi="Times New Roman" w:cs="Times New Roman"/>
          <w:color w:val="000000"/>
          <w:sz w:val="28"/>
          <w:szCs w:val="28"/>
        </w:rPr>
        <w:t xml:space="preserve"> сільську територіальну виборчу комісію Луцького району Волинської області розглянути звернення Волинської територіальної організації Політична партія «Європейська Солідарність» від 03 жовтня 2020 року про скасування реєстрації кандидата у депутати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сільської ради ОСОБА_1 та прийняти в установленому порядку рішення за наслідками обумовленого розгляду.</w:t>
      </w:r>
    </w:p>
    <w:p w:rsidR="003F2106" w:rsidRPr="004600B3" w:rsidRDefault="00571AF3" w:rsidP="003F210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Рішенням Волинського окружного адміністративного суду від 18 жовтня 2020 року адміністративний позов задоволено повністю. Зобов`язано </w:t>
      </w:r>
      <w:proofErr w:type="spellStart"/>
      <w:r w:rsidRPr="004600B3">
        <w:rPr>
          <w:rFonts w:ascii="Times New Roman" w:hAnsi="Times New Roman" w:cs="Times New Roman"/>
          <w:color w:val="000000"/>
          <w:sz w:val="28"/>
          <w:szCs w:val="28"/>
        </w:rPr>
        <w:t>Підгайцівську</w:t>
      </w:r>
      <w:proofErr w:type="spellEnd"/>
      <w:r w:rsidRPr="004600B3">
        <w:rPr>
          <w:rFonts w:ascii="Times New Roman" w:hAnsi="Times New Roman" w:cs="Times New Roman"/>
          <w:color w:val="000000"/>
          <w:sz w:val="28"/>
          <w:szCs w:val="28"/>
        </w:rPr>
        <w:t xml:space="preserve"> сільську територіальну виборчу комісію Луцького району Волинської області прийняти рішення щодо скасування реєстрації кандидата у депутати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сільської ради Луцького району Волинської області ОСОБА_1 відповідно до поданого Волинською територіальною організацією </w:t>
      </w:r>
      <w:r w:rsidRPr="004600B3">
        <w:rPr>
          <w:rFonts w:ascii="Times New Roman" w:hAnsi="Times New Roman" w:cs="Times New Roman"/>
          <w:color w:val="000000"/>
          <w:sz w:val="28"/>
          <w:szCs w:val="28"/>
        </w:rPr>
        <w:lastRenderedPageBreak/>
        <w:t>Політичної партії «Європейська Солідарність» звернення від 03 жовтня 2020 року.</w:t>
      </w:r>
    </w:p>
    <w:p w:rsidR="003F2106" w:rsidRPr="004600B3" w:rsidRDefault="00571AF3" w:rsidP="003F210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Задовольняючи адміністративний позов, суд першо</w:t>
      </w:r>
      <w:r w:rsidR="003F2106" w:rsidRPr="004600B3">
        <w:rPr>
          <w:rFonts w:ascii="Times New Roman" w:hAnsi="Times New Roman" w:cs="Times New Roman"/>
          <w:color w:val="000000"/>
          <w:sz w:val="28"/>
          <w:szCs w:val="28"/>
        </w:rPr>
        <w:t xml:space="preserve">ї інстанції виходив з того, що </w:t>
      </w:r>
      <w:r w:rsidRPr="004600B3">
        <w:rPr>
          <w:rFonts w:ascii="Times New Roman" w:hAnsi="Times New Roman" w:cs="Times New Roman"/>
          <w:color w:val="000000"/>
          <w:sz w:val="28"/>
          <w:szCs w:val="28"/>
        </w:rPr>
        <w:t xml:space="preserve">позивачем не було </w:t>
      </w:r>
      <w:proofErr w:type="spellStart"/>
      <w:r w:rsidRPr="004600B3">
        <w:rPr>
          <w:rFonts w:ascii="Times New Roman" w:hAnsi="Times New Roman" w:cs="Times New Roman"/>
          <w:color w:val="000000"/>
          <w:sz w:val="28"/>
          <w:szCs w:val="28"/>
        </w:rPr>
        <w:t>пропущено</w:t>
      </w:r>
      <w:proofErr w:type="spellEnd"/>
      <w:r w:rsidRPr="004600B3">
        <w:rPr>
          <w:rFonts w:ascii="Times New Roman" w:hAnsi="Times New Roman" w:cs="Times New Roman"/>
          <w:color w:val="000000"/>
          <w:sz w:val="28"/>
          <w:szCs w:val="28"/>
        </w:rPr>
        <w:t xml:space="preserve"> строку звернення </w:t>
      </w:r>
      <w:r w:rsidR="003F2106" w:rsidRPr="004600B3">
        <w:rPr>
          <w:rFonts w:ascii="Times New Roman" w:hAnsi="Times New Roman" w:cs="Times New Roman"/>
          <w:color w:val="000000"/>
          <w:sz w:val="28"/>
          <w:szCs w:val="28"/>
        </w:rPr>
        <w:t>до суду з даною позовною заявою</w:t>
      </w:r>
    </w:p>
    <w:p w:rsidR="003F2106" w:rsidRPr="004600B3" w:rsidRDefault="00571AF3" w:rsidP="003F210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Також суд дійшов висновку, що відповідачем не забезпечено в</w:t>
      </w:r>
      <w:r w:rsidR="003F2106" w:rsidRPr="004600B3">
        <w:rPr>
          <w:rFonts w:ascii="Times New Roman" w:hAnsi="Times New Roman" w:cs="Times New Roman"/>
          <w:color w:val="000000"/>
          <w:sz w:val="28"/>
          <w:szCs w:val="28"/>
        </w:rPr>
        <w:t xml:space="preserve"> установлені строки та порядку </w:t>
      </w:r>
      <w:r w:rsidRPr="004600B3">
        <w:rPr>
          <w:rFonts w:ascii="Times New Roman" w:hAnsi="Times New Roman" w:cs="Times New Roman"/>
          <w:color w:val="000000"/>
          <w:sz w:val="28"/>
          <w:szCs w:val="28"/>
        </w:rPr>
        <w:t xml:space="preserve">належного розгляду уповноваженим складом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сі</w:t>
      </w:r>
      <w:r w:rsidR="003F2106" w:rsidRPr="004600B3">
        <w:rPr>
          <w:rFonts w:ascii="Times New Roman" w:hAnsi="Times New Roman" w:cs="Times New Roman"/>
          <w:color w:val="000000"/>
          <w:sz w:val="28"/>
          <w:szCs w:val="28"/>
        </w:rPr>
        <w:t xml:space="preserve">льської ТВК звернення позивача від 03.10.2020 року </w:t>
      </w:r>
      <w:r w:rsidRPr="004600B3">
        <w:rPr>
          <w:rFonts w:ascii="Times New Roman" w:hAnsi="Times New Roman" w:cs="Times New Roman"/>
          <w:color w:val="000000"/>
          <w:sz w:val="28"/>
          <w:szCs w:val="28"/>
        </w:rPr>
        <w:t xml:space="preserve">про скасування реєстрації кандидата у депутати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сільської ради ОСОБА_1 від вказаної організації партії та прийняття відповідного рішення за результатами такого розгляду.</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огляду на бездіяльність відповідача стосов</w:t>
      </w:r>
      <w:r w:rsidR="003F2106" w:rsidRPr="004600B3">
        <w:rPr>
          <w:rFonts w:ascii="Times New Roman" w:hAnsi="Times New Roman" w:cs="Times New Roman"/>
          <w:color w:val="000000"/>
          <w:sz w:val="28"/>
          <w:szCs w:val="28"/>
        </w:rPr>
        <w:t xml:space="preserve">но неприйняття такого рішення, </w:t>
      </w:r>
      <w:r w:rsidRPr="004600B3">
        <w:rPr>
          <w:rFonts w:ascii="Times New Roman" w:hAnsi="Times New Roman" w:cs="Times New Roman"/>
          <w:color w:val="000000"/>
          <w:sz w:val="28"/>
          <w:szCs w:val="28"/>
        </w:rPr>
        <w:t xml:space="preserve">суд першої інстанції дійшов висновку про те, що обраний позивачем спосіб захисту порушеного права шляхом зобов`язання відповідача прийняти рішення про скасування реєстрації кандидата у депутати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сільської </w:t>
      </w:r>
      <w:r w:rsidR="003F2106" w:rsidRPr="004600B3">
        <w:rPr>
          <w:rFonts w:ascii="Times New Roman" w:hAnsi="Times New Roman" w:cs="Times New Roman"/>
          <w:color w:val="000000"/>
          <w:sz w:val="28"/>
          <w:szCs w:val="28"/>
        </w:rPr>
        <w:t>ради Волинської області ОСОБА_1</w:t>
      </w:r>
      <w:r w:rsidRPr="004600B3">
        <w:rPr>
          <w:rFonts w:ascii="Times New Roman" w:hAnsi="Times New Roman" w:cs="Times New Roman"/>
          <w:color w:val="000000"/>
          <w:sz w:val="28"/>
          <w:szCs w:val="28"/>
        </w:rPr>
        <w:t xml:space="preserve">, включеного до єдиного та територіального виборчого списків у </w:t>
      </w:r>
      <w:r w:rsidR="003F2106" w:rsidRPr="004600B3">
        <w:rPr>
          <w:rFonts w:ascii="Times New Roman" w:hAnsi="Times New Roman" w:cs="Times New Roman"/>
          <w:color w:val="000000"/>
          <w:sz w:val="28"/>
          <w:szCs w:val="28"/>
        </w:rPr>
        <w:t xml:space="preserve">ТВО №1, відповідно до поданого </w:t>
      </w:r>
      <w:r w:rsidRPr="004600B3">
        <w:rPr>
          <w:rFonts w:ascii="Times New Roman" w:hAnsi="Times New Roman" w:cs="Times New Roman"/>
          <w:color w:val="000000"/>
          <w:sz w:val="28"/>
          <w:szCs w:val="28"/>
        </w:rPr>
        <w:t>Волинською територіальною організацією політичної партії «Європейська солідарність» звернення від 03 жовтня 2020 року та рішення конференції від 03 жовтня 2020 року №8.1 є належним та ефективним.</w:t>
      </w:r>
    </w:p>
    <w:p w:rsidR="003F0ECD" w:rsidRPr="004600B3" w:rsidRDefault="003F0ECD"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w:t>
      </w:r>
      <w:r w:rsidR="00571AF3" w:rsidRPr="004600B3">
        <w:rPr>
          <w:rFonts w:ascii="Times New Roman" w:hAnsi="Times New Roman" w:cs="Times New Roman"/>
          <w:color w:val="000000"/>
          <w:sz w:val="28"/>
          <w:szCs w:val="28"/>
        </w:rPr>
        <w:t>олегія суддів погод</w:t>
      </w:r>
      <w:r w:rsidRPr="004600B3">
        <w:rPr>
          <w:rFonts w:ascii="Times New Roman" w:hAnsi="Times New Roman" w:cs="Times New Roman"/>
          <w:color w:val="000000"/>
          <w:sz w:val="28"/>
          <w:szCs w:val="28"/>
        </w:rPr>
        <w:t>илась</w:t>
      </w:r>
      <w:r w:rsidR="00571AF3" w:rsidRPr="004600B3">
        <w:rPr>
          <w:rFonts w:ascii="Times New Roman" w:hAnsi="Times New Roman" w:cs="Times New Roman"/>
          <w:color w:val="000000"/>
          <w:sz w:val="28"/>
          <w:szCs w:val="28"/>
        </w:rPr>
        <w:t xml:space="preserve"> з висновком суду першої інстанції про</w:t>
      </w:r>
      <w:r w:rsidR="00806913">
        <w:rPr>
          <w:rFonts w:ascii="Times New Roman" w:hAnsi="Times New Roman" w:cs="Times New Roman"/>
          <w:color w:val="000000"/>
          <w:sz w:val="28"/>
          <w:szCs w:val="28"/>
        </w:rPr>
        <w:t xml:space="preserve"> </w:t>
      </w:r>
      <w:r w:rsidR="00571AF3" w:rsidRPr="004600B3">
        <w:rPr>
          <w:rFonts w:ascii="Times New Roman" w:hAnsi="Times New Roman" w:cs="Times New Roman"/>
          <w:color w:val="000000"/>
          <w:sz w:val="28"/>
          <w:szCs w:val="28"/>
        </w:rPr>
        <w:t>те, що дотримання політичною партією порядку звернення, встановленого пунк</w:t>
      </w:r>
      <w:r w:rsidRPr="004600B3">
        <w:rPr>
          <w:rFonts w:ascii="Times New Roman" w:hAnsi="Times New Roman" w:cs="Times New Roman"/>
          <w:color w:val="000000"/>
          <w:sz w:val="28"/>
          <w:szCs w:val="28"/>
        </w:rPr>
        <w:t xml:space="preserve">том 2 частини першої статті 231 </w:t>
      </w:r>
      <w:hyperlink r:id="rId12" w:tgtFrame="_blank" w:tooltip="Водний кодекс України; нормативно-правовий акт № 213/95-ВР від 06.06.1995" w:history="1">
        <w:r w:rsidR="00571AF3"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xml:space="preserve"> </w:t>
      </w:r>
      <w:r w:rsidR="00571AF3" w:rsidRPr="004600B3">
        <w:rPr>
          <w:rFonts w:ascii="Times New Roman" w:hAnsi="Times New Roman" w:cs="Times New Roman"/>
          <w:color w:val="000000"/>
          <w:sz w:val="28"/>
          <w:szCs w:val="28"/>
        </w:rPr>
        <w:t>є підставою для скасування реєстрації ка</w:t>
      </w:r>
      <w:r w:rsidRPr="004600B3">
        <w:rPr>
          <w:rFonts w:ascii="Times New Roman" w:hAnsi="Times New Roman" w:cs="Times New Roman"/>
          <w:color w:val="000000"/>
          <w:sz w:val="28"/>
          <w:szCs w:val="28"/>
        </w:rPr>
        <w:t xml:space="preserve">ндидата у депутати від партії. У випадку ж </w:t>
      </w:r>
      <w:r w:rsidR="00571AF3" w:rsidRPr="004600B3">
        <w:rPr>
          <w:rFonts w:ascii="Times New Roman" w:hAnsi="Times New Roman" w:cs="Times New Roman"/>
          <w:color w:val="000000"/>
          <w:sz w:val="28"/>
          <w:szCs w:val="28"/>
        </w:rPr>
        <w:t>подання такого звернення менш як за дев`ятнадцять днів до дня голосування наслі</w:t>
      </w:r>
      <w:r w:rsidR="00806913">
        <w:rPr>
          <w:rFonts w:ascii="Times New Roman" w:hAnsi="Times New Roman" w:cs="Times New Roman"/>
          <w:color w:val="000000"/>
          <w:sz w:val="28"/>
          <w:szCs w:val="28"/>
        </w:rPr>
        <w:t xml:space="preserve">дком буде мати його </w:t>
      </w:r>
      <w:proofErr w:type="spellStart"/>
      <w:r w:rsidR="00806913">
        <w:rPr>
          <w:rFonts w:ascii="Times New Roman" w:hAnsi="Times New Roman" w:cs="Times New Roman"/>
          <w:color w:val="000000"/>
          <w:sz w:val="28"/>
          <w:szCs w:val="28"/>
        </w:rPr>
        <w:t>не</w:t>
      </w:r>
      <w:r w:rsidRPr="004600B3">
        <w:rPr>
          <w:rFonts w:ascii="Times New Roman" w:hAnsi="Times New Roman" w:cs="Times New Roman"/>
          <w:color w:val="000000"/>
          <w:sz w:val="28"/>
          <w:szCs w:val="28"/>
        </w:rPr>
        <w:t>розгляд</w:t>
      </w:r>
      <w:proofErr w:type="spellEnd"/>
      <w:r w:rsidRPr="004600B3">
        <w:rPr>
          <w:rFonts w:ascii="Times New Roman" w:hAnsi="Times New Roman" w:cs="Times New Roman"/>
          <w:color w:val="000000"/>
          <w:sz w:val="28"/>
          <w:szCs w:val="28"/>
        </w:rPr>
        <w:t xml:space="preserve"> </w:t>
      </w:r>
      <w:r w:rsidR="00571AF3" w:rsidRPr="004600B3">
        <w:rPr>
          <w:rFonts w:ascii="Times New Roman" w:hAnsi="Times New Roman" w:cs="Times New Roman"/>
          <w:color w:val="000000"/>
          <w:sz w:val="28"/>
          <w:szCs w:val="28"/>
        </w:rPr>
        <w:t>територіальною виборчою комісією з повідомленням про це суб`єкта звернення і тоді така поведінка територіальної виборчої комісії є правомірною.</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 матеріалів справи </w:t>
      </w:r>
      <w:r w:rsidR="003F0ECD" w:rsidRPr="004600B3">
        <w:rPr>
          <w:rFonts w:ascii="Times New Roman" w:hAnsi="Times New Roman" w:cs="Times New Roman"/>
          <w:color w:val="000000"/>
          <w:sz w:val="28"/>
          <w:szCs w:val="28"/>
        </w:rPr>
        <w:t>видно</w:t>
      </w:r>
      <w:r w:rsidRPr="004600B3">
        <w:rPr>
          <w:rFonts w:ascii="Times New Roman" w:hAnsi="Times New Roman" w:cs="Times New Roman"/>
          <w:color w:val="000000"/>
          <w:sz w:val="28"/>
          <w:szCs w:val="28"/>
        </w:rPr>
        <w:t>, щ</w:t>
      </w:r>
      <w:r w:rsidR="00806913">
        <w:rPr>
          <w:rFonts w:ascii="Times New Roman" w:hAnsi="Times New Roman" w:cs="Times New Roman"/>
          <w:color w:val="000000"/>
          <w:sz w:val="28"/>
          <w:szCs w:val="28"/>
        </w:rPr>
        <w:t>о 03 жовтня 2020 року (за 22 дні</w:t>
      </w:r>
      <w:r w:rsidRPr="004600B3">
        <w:rPr>
          <w:rFonts w:ascii="Times New Roman" w:hAnsi="Times New Roman" w:cs="Times New Roman"/>
          <w:color w:val="000000"/>
          <w:sz w:val="28"/>
          <w:szCs w:val="28"/>
        </w:rPr>
        <w:t xml:space="preserve"> до дня голосування) Волинська територіальна організація політичної партії «Європейська солідарність» пода</w:t>
      </w:r>
      <w:r w:rsidR="003F0ECD" w:rsidRPr="004600B3">
        <w:rPr>
          <w:rFonts w:ascii="Times New Roman" w:hAnsi="Times New Roman" w:cs="Times New Roman"/>
          <w:color w:val="000000"/>
          <w:sz w:val="28"/>
          <w:szCs w:val="28"/>
        </w:rPr>
        <w:t xml:space="preserve">ла звернення до </w:t>
      </w:r>
      <w:proofErr w:type="spellStart"/>
      <w:r w:rsidR="003F0ECD" w:rsidRPr="004600B3">
        <w:rPr>
          <w:rFonts w:ascii="Times New Roman" w:hAnsi="Times New Roman" w:cs="Times New Roman"/>
          <w:color w:val="000000"/>
          <w:sz w:val="28"/>
          <w:szCs w:val="28"/>
        </w:rPr>
        <w:t>Підгайцівської</w:t>
      </w:r>
      <w:proofErr w:type="spellEnd"/>
      <w:r w:rsidR="003F0EC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сільської ТВК, у якому просила скасувати реєстрацію кандидата у депутати </w:t>
      </w:r>
      <w:proofErr w:type="spellStart"/>
      <w:r w:rsidRPr="004600B3">
        <w:rPr>
          <w:rFonts w:ascii="Times New Roman" w:hAnsi="Times New Roman" w:cs="Times New Roman"/>
          <w:color w:val="000000"/>
          <w:sz w:val="28"/>
          <w:szCs w:val="28"/>
        </w:rPr>
        <w:t>Підгай</w:t>
      </w:r>
      <w:r w:rsidR="003F0ECD" w:rsidRPr="004600B3">
        <w:rPr>
          <w:rFonts w:ascii="Times New Roman" w:hAnsi="Times New Roman" w:cs="Times New Roman"/>
          <w:color w:val="000000"/>
          <w:sz w:val="28"/>
          <w:szCs w:val="28"/>
        </w:rPr>
        <w:t>цівської</w:t>
      </w:r>
      <w:proofErr w:type="spellEnd"/>
      <w:r w:rsidR="003F0ECD" w:rsidRPr="004600B3">
        <w:rPr>
          <w:rFonts w:ascii="Times New Roman" w:hAnsi="Times New Roman" w:cs="Times New Roman"/>
          <w:color w:val="000000"/>
          <w:sz w:val="28"/>
          <w:szCs w:val="28"/>
        </w:rPr>
        <w:t xml:space="preserve"> сільської ради ОСОБА_1</w:t>
      </w:r>
      <w:r w:rsidRPr="004600B3">
        <w:rPr>
          <w:rFonts w:ascii="Times New Roman" w:hAnsi="Times New Roman" w:cs="Times New Roman"/>
          <w:color w:val="000000"/>
          <w:sz w:val="28"/>
          <w:szCs w:val="28"/>
        </w:rPr>
        <w:t>, включеного до єдиного та територіального виборчих списків у ТВО №1, додавши рішення конференції Волинської територіальної організації політичної партії «Європейська солідарність» від 03 жовтня 2020 року №8.1 (</w:t>
      </w:r>
      <w:proofErr w:type="spellStart"/>
      <w:r w:rsidRPr="004600B3">
        <w:rPr>
          <w:rFonts w:ascii="Times New Roman" w:hAnsi="Times New Roman" w:cs="Times New Roman"/>
          <w:color w:val="000000"/>
          <w:sz w:val="28"/>
          <w:szCs w:val="28"/>
        </w:rPr>
        <w:t>а.с</w:t>
      </w:r>
      <w:proofErr w:type="spellEnd"/>
      <w:r w:rsidRPr="004600B3">
        <w:rPr>
          <w:rFonts w:ascii="Times New Roman" w:hAnsi="Times New Roman" w:cs="Times New Roman"/>
          <w:color w:val="000000"/>
          <w:sz w:val="28"/>
          <w:szCs w:val="28"/>
        </w:rPr>
        <w:t>. 6-7).</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Відтак, вказане звернення подано позивачем у межах строку, встан</w:t>
      </w:r>
      <w:r w:rsidR="003F0ECD" w:rsidRPr="004600B3">
        <w:rPr>
          <w:rFonts w:ascii="Times New Roman" w:hAnsi="Times New Roman" w:cs="Times New Roman"/>
          <w:color w:val="000000"/>
          <w:sz w:val="28"/>
          <w:szCs w:val="28"/>
        </w:rPr>
        <w:t xml:space="preserve">овленого зазначеною вище нормою </w:t>
      </w:r>
      <w:hyperlink r:id="rId13"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тобто, не пізніш як за дев`ятнадцять днів д</w:t>
      </w:r>
      <w:r w:rsidR="003F0ECD" w:rsidRPr="004600B3">
        <w:rPr>
          <w:rFonts w:ascii="Times New Roman" w:hAnsi="Times New Roman" w:cs="Times New Roman"/>
          <w:color w:val="000000"/>
          <w:sz w:val="28"/>
          <w:szCs w:val="28"/>
        </w:rPr>
        <w:t xml:space="preserve">о дня голосування з додаванням </w:t>
      </w:r>
      <w:r w:rsidRPr="004600B3">
        <w:rPr>
          <w:rFonts w:ascii="Times New Roman" w:hAnsi="Times New Roman" w:cs="Times New Roman"/>
          <w:color w:val="000000"/>
          <w:sz w:val="28"/>
          <w:szCs w:val="28"/>
        </w:rPr>
        <w:t>відповідних документів, які підписані в.о. керівника та засвідчені печаткою організації партії (</w:t>
      </w:r>
      <w:proofErr w:type="spellStart"/>
      <w:r w:rsidRPr="004600B3">
        <w:rPr>
          <w:rFonts w:ascii="Times New Roman" w:hAnsi="Times New Roman" w:cs="Times New Roman"/>
          <w:color w:val="000000"/>
          <w:sz w:val="28"/>
          <w:szCs w:val="28"/>
        </w:rPr>
        <w:t>а.с</w:t>
      </w:r>
      <w:proofErr w:type="spellEnd"/>
      <w:r w:rsidRPr="004600B3">
        <w:rPr>
          <w:rFonts w:ascii="Times New Roman" w:hAnsi="Times New Roman" w:cs="Times New Roman"/>
          <w:color w:val="000000"/>
          <w:sz w:val="28"/>
          <w:szCs w:val="28"/>
        </w:rPr>
        <w:t>. 6-7).</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Водночас як слідує з матеріалів справи, за результатами вказаного зверненням Волинської територіальної організації політичної пар</w:t>
      </w:r>
      <w:r w:rsidR="003F0ECD" w:rsidRPr="004600B3">
        <w:rPr>
          <w:rFonts w:ascii="Times New Roman" w:hAnsi="Times New Roman" w:cs="Times New Roman"/>
          <w:color w:val="000000"/>
          <w:sz w:val="28"/>
          <w:szCs w:val="28"/>
        </w:rPr>
        <w:t xml:space="preserve">тії «Європейська солідарність» </w:t>
      </w:r>
      <w:r w:rsidRPr="004600B3">
        <w:rPr>
          <w:rFonts w:ascii="Times New Roman" w:hAnsi="Times New Roman" w:cs="Times New Roman"/>
          <w:color w:val="000000"/>
          <w:sz w:val="28"/>
          <w:szCs w:val="28"/>
        </w:rPr>
        <w:t xml:space="preserve">від 03.10.2020 року, </w:t>
      </w:r>
      <w:proofErr w:type="spellStart"/>
      <w:r w:rsidRPr="004600B3">
        <w:rPr>
          <w:rFonts w:ascii="Times New Roman" w:hAnsi="Times New Roman" w:cs="Times New Roman"/>
          <w:color w:val="000000"/>
          <w:sz w:val="28"/>
          <w:szCs w:val="28"/>
        </w:rPr>
        <w:t>Підгайцівська</w:t>
      </w:r>
      <w:proofErr w:type="spellEnd"/>
      <w:r w:rsidRPr="004600B3">
        <w:rPr>
          <w:rFonts w:ascii="Times New Roman" w:hAnsi="Times New Roman" w:cs="Times New Roman"/>
          <w:color w:val="000000"/>
          <w:sz w:val="28"/>
          <w:szCs w:val="28"/>
        </w:rPr>
        <w:t xml:space="preserve"> сільська ТВК прийняла постанову №24 від 06 жовтня 2020 року, якою скасувала реєстрацію кандидата у депутати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сільської ради ОСОБА_1, включеного до єдиного та територіального виборчих списків організації партії у ТВО №1.</w:t>
      </w:r>
    </w:p>
    <w:p w:rsidR="003F0ECD" w:rsidRPr="004600B3" w:rsidRDefault="003F0ECD"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 xml:space="preserve">Однак, як встановлено </w:t>
      </w:r>
      <w:r w:rsidR="00571AF3" w:rsidRPr="004600B3">
        <w:rPr>
          <w:rFonts w:ascii="Times New Roman" w:hAnsi="Times New Roman" w:cs="Times New Roman"/>
          <w:color w:val="000000"/>
          <w:sz w:val="28"/>
          <w:szCs w:val="28"/>
        </w:rPr>
        <w:t xml:space="preserve">рішенням Волинського окружного адміністративного суду від 10 жовтня 2020 року та постановою Восьмого апеляційного адміністративного суду від 14 жовтня 2020 року </w:t>
      </w:r>
      <w:r w:rsidR="00A97F9A" w:rsidRPr="004600B3">
        <w:rPr>
          <w:rFonts w:ascii="Times New Roman" w:hAnsi="Times New Roman" w:cs="Times New Roman"/>
          <w:color w:val="000000"/>
          <w:sz w:val="28"/>
          <w:szCs w:val="28"/>
        </w:rPr>
        <w:t>(</w:t>
      </w:r>
      <w:hyperlink r:id="rId14" w:history="1">
        <w:r w:rsidR="00A97F9A" w:rsidRPr="004600B3">
          <w:rPr>
            <w:rStyle w:val="a5"/>
            <w:rFonts w:ascii="Times New Roman" w:hAnsi="Times New Roman" w:cs="Times New Roman"/>
            <w:sz w:val="28"/>
            <w:szCs w:val="28"/>
            <w:u w:val="none"/>
          </w:rPr>
          <w:t>https://reyestr.court.gov.ua/Review/92190936</w:t>
        </w:r>
      </w:hyperlink>
      <w:r w:rsidR="00A97F9A" w:rsidRPr="004600B3">
        <w:rPr>
          <w:rFonts w:ascii="Times New Roman" w:hAnsi="Times New Roman" w:cs="Times New Roman"/>
          <w:color w:val="000000"/>
          <w:sz w:val="28"/>
          <w:szCs w:val="28"/>
        </w:rPr>
        <w:t xml:space="preserve">) </w:t>
      </w:r>
      <w:r w:rsidR="00571AF3" w:rsidRPr="004600B3">
        <w:rPr>
          <w:rFonts w:ascii="Times New Roman" w:hAnsi="Times New Roman" w:cs="Times New Roman"/>
          <w:color w:val="000000"/>
          <w:sz w:val="28"/>
          <w:szCs w:val="28"/>
        </w:rPr>
        <w:t>у справі №140/14791/20 при прийнятті такого рішення №24 від 06 жовтня 2020, відповідач не дотри</w:t>
      </w:r>
      <w:r w:rsidRPr="004600B3">
        <w:rPr>
          <w:rFonts w:ascii="Times New Roman" w:hAnsi="Times New Roman" w:cs="Times New Roman"/>
          <w:color w:val="000000"/>
          <w:sz w:val="28"/>
          <w:szCs w:val="28"/>
        </w:rPr>
        <w:t xml:space="preserve">мався вимог частини дванадцятої </w:t>
      </w:r>
      <w:hyperlink r:id="rId15" w:anchor="276" w:tgtFrame="_blank" w:tooltip="Водний кодекс України; нормативно-правовий акт № 213/95-ВР від 06.06.1995" w:history="1">
        <w:r w:rsidR="00571AF3" w:rsidRPr="004600B3">
          <w:rPr>
            <w:rStyle w:val="a5"/>
            <w:rFonts w:ascii="Times New Roman" w:hAnsi="Times New Roman" w:cs="Times New Roman"/>
            <w:sz w:val="28"/>
            <w:szCs w:val="28"/>
            <w:u w:val="none"/>
          </w:rPr>
          <w:t>статті 36 ВК України</w:t>
        </w:r>
      </w:hyperlink>
      <w:r w:rsidR="00571AF3" w:rsidRPr="004600B3">
        <w:rPr>
          <w:rFonts w:ascii="Times New Roman" w:hAnsi="Times New Roman" w:cs="Times New Roman"/>
          <w:color w:val="000000"/>
          <w:sz w:val="28"/>
          <w:szCs w:val="28"/>
        </w:rPr>
        <w:t>, пункту 9.2 Постанови ЦВК №173 (в частині необхідності її прийняття більшіс</w:t>
      </w:r>
      <w:r w:rsidRPr="004600B3">
        <w:rPr>
          <w:rFonts w:ascii="Times New Roman" w:hAnsi="Times New Roman" w:cs="Times New Roman"/>
          <w:color w:val="000000"/>
          <w:sz w:val="28"/>
          <w:szCs w:val="28"/>
        </w:rPr>
        <w:t xml:space="preserve">тю голосів від складу комісії) </w:t>
      </w:r>
      <w:r w:rsidR="00571AF3" w:rsidRPr="004600B3">
        <w:rPr>
          <w:rFonts w:ascii="Times New Roman" w:hAnsi="Times New Roman" w:cs="Times New Roman"/>
          <w:color w:val="000000"/>
          <w:sz w:val="28"/>
          <w:szCs w:val="28"/>
        </w:rPr>
        <w:t>і саме ця обставина слугувала підставою для скасування постанови від 06 жовтня 2020 року №24.</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При цьому, апеляц</w:t>
      </w:r>
      <w:r w:rsidR="003F0ECD" w:rsidRPr="004600B3">
        <w:rPr>
          <w:rFonts w:ascii="Times New Roman" w:hAnsi="Times New Roman" w:cs="Times New Roman"/>
          <w:color w:val="000000"/>
          <w:sz w:val="28"/>
          <w:szCs w:val="28"/>
        </w:rPr>
        <w:t xml:space="preserve">ійний суд </w:t>
      </w:r>
      <w:r w:rsidRPr="004600B3">
        <w:rPr>
          <w:rFonts w:ascii="Times New Roman" w:hAnsi="Times New Roman" w:cs="Times New Roman"/>
          <w:color w:val="000000"/>
          <w:sz w:val="28"/>
          <w:szCs w:val="28"/>
        </w:rPr>
        <w:t>у вказаному судовому рішенні від 14 жовтня 2020 року у справі №140/14791/20 наголосив на тому, що визнання протиправною та скасування судом першої інстанції постанови відповідача №24 від 06 жовтня 2020 року означає повернення учасників цих правовідносин до правого становища, яке існувало до моменту її прийняття.</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Зважаючи на обумовлені висновки суду, Волинська територіальна організація політичної пар</w:t>
      </w:r>
      <w:r w:rsidR="003F0ECD" w:rsidRPr="004600B3">
        <w:rPr>
          <w:rFonts w:ascii="Times New Roman" w:hAnsi="Times New Roman" w:cs="Times New Roman"/>
          <w:color w:val="000000"/>
          <w:sz w:val="28"/>
          <w:szCs w:val="28"/>
        </w:rPr>
        <w:t xml:space="preserve">тії «Європейська солідарність» звернулася 15.10.2020 року </w:t>
      </w:r>
      <w:r w:rsidRPr="004600B3">
        <w:rPr>
          <w:rFonts w:ascii="Times New Roman" w:hAnsi="Times New Roman" w:cs="Times New Roman"/>
          <w:color w:val="000000"/>
          <w:sz w:val="28"/>
          <w:szCs w:val="28"/>
        </w:rPr>
        <w:t xml:space="preserve">до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сільської ТВК із письмовим зверненням у якому просила сі</w:t>
      </w:r>
      <w:r w:rsidR="003F0ECD" w:rsidRPr="004600B3">
        <w:rPr>
          <w:rFonts w:ascii="Times New Roman" w:hAnsi="Times New Roman" w:cs="Times New Roman"/>
          <w:color w:val="000000"/>
          <w:sz w:val="28"/>
          <w:szCs w:val="28"/>
        </w:rPr>
        <w:t>льську ТВК забезпечити розгляд</w:t>
      </w:r>
      <w:r w:rsidRPr="004600B3">
        <w:rPr>
          <w:rFonts w:ascii="Times New Roman" w:hAnsi="Times New Roman" w:cs="Times New Roman"/>
          <w:color w:val="000000"/>
          <w:sz w:val="28"/>
          <w:szCs w:val="28"/>
        </w:rPr>
        <w:t xml:space="preserve"> звернення про скасування реєстрації кандидата у депутати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сільської ради ОСОБА_1 від 03.10.2020 року.</w:t>
      </w:r>
    </w:p>
    <w:p w:rsidR="003F0ECD" w:rsidRPr="004600B3" w:rsidRDefault="003F0ECD"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При цьому, </w:t>
      </w:r>
      <w:r w:rsidR="00571AF3" w:rsidRPr="004600B3">
        <w:rPr>
          <w:rFonts w:ascii="Times New Roman" w:hAnsi="Times New Roman" w:cs="Times New Roman"/>
          <w:color w:val="000000"/>
          <w:sz w:val="28"/>
          <w:szCs w:val="28"/>
        </w:rPr>
        <w:t>звернення позивача, яке надійшло на адресу відповідача 15 жовтня 2020 року на переконання суду апеляційної інстанції не є новим зверненням у розумінні пун</w:t>
      </w:r>
      <w:r w:rsidRPr="004600B3">
        <w:rPr>
          <w:rFonts w:ascii="Times New Roman" w:hAnsi="Times New Roman" w:cs="Times New Roman"/>
          <w:color w:val="000000"/>
          <w:sz w:val="28"/>
          <w:szCs w:val="28"/>
        </w:rPr>
        <w:t xml:space="preserve">кту 2 частини першої статті 231 </w:t>
      </w:r>
      <w:hyperlink r:id="rId16" w:tgtFrame="_blank" w:tooltip="Водний кодекс України; нормативно-правовий акт № 213/95-ВР від 06.06.1995" w:history="1">
        <w:r w:rsidR="00571AF3"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xml:space="preserve">, а є таким що подане з метою спонукати відповідача </w:t>
      </w:r>
      <w:r w:rsidR="00571AF3" w:rsidRPr="004600B3">
        <w:rPr>
          <w:rFonts w:ascii="Times New Roman" w:hAnsi="Times New Roman" w:cs="Times New Roman"/>
          <w:color w:val="000000"/>
          <w:sz w:val="28"/>
          <w:szCs w:val="28"/>
        </w:rPr>
        <w:t>розглянути звернення від 03 жовтня 2020 року.</w:t>
      </w:r>
    </w:p>
    <w:p w:rsidR="003F0ECD" w:rsidRPr="004600B3" w:rsidRDefault="003F0ECD"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Натомість, із змісту постанови </w:t>
      </w:r>
      <w:proofErr w:type="spellStart"/>
      <w:r w:rsidR="00571AF3" w:rsidRPr="004600B3">
        <w:rPr>
          <w:rFonts w:ascii="Times New Roman" w:hAnsi="Times New Roman" w:cs="Times New Roman"/>
          <w:color w:val="000000"/>
          <w:sz w:val="28"/>
          <w:szCs w:val="28"/>
        </w:rPr>
        <w:t>Підгайцівської</w:t>
      </w:r>
      <w:proofErr w:type="spellEnd"/>
      <w:r w:rsidR="00571AF3" w:rsidRPr="004600B3">
        <w:rPr>
          <w:rFonts w:ascii="Times New Roman" w:hAnsi="Times New Roman" w:cs="Times New Roman"/>
          <w:color w:val="000000"/>
          <w:sz w:val="28"/>
          <w:szCs w:val="28"/>
        </w:rPr>
        <w:t xml:space="preserve"> сільської ТВК №35 від 15 жовтня 20</w:t>
      </w:r>
      <w:r w:rsidRPr="004600B3">
        <w:rPr>
          <w:rFonts w:ascii="Times New Roman" w:hAnsi="Times New Roman" w:cs="Times New Roman"/>
          <w:color w:val="000000"/>
          <w:sz w:val="28"/>
          <w:szCs w:val="28"/>
        </w:rPr>
        <w:t xml:space="preserve">20 року вбачається, що питання </w:t>
      </w:r>
      <w:r w:rsidR="00571AF3" w:rsidRPr="004600B3">
        <w:rPr>
          <w:rFonts w:ascii="Times New Roman" w:hAnsi="Times New Roman" w:cs="Times New Roman"/>
          <w:color w:val="000000"/>
          <w:sz w:val="28"/>
          <w:szCs w:val="28"/>
        </w:rPr>
        <w:t>про розгляд звернення Волинської територіальної організації політичної партії «Європейська солідарність» знято з розгляду без будь-якого обґрунтування.</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огляду на приведені положення законодавства та фактичні обставин справи, колегія суддів при</w:t>
      </w:r>
      <w:r w:rsidR="003F0ECD" w:rsidRPr="004600B3">
        <w:rPr>
          <w:rFonts w:ascii="Times New Roman" w:hAnsi="Times New Roman" w:cs="Times New Roman"/>
          <w:color w:val="000000"/>
          <w:sz w:val="28"/>
          <w:szCs w:val="28"/>
        </w:rPr>
        <w:t>йшла</w:t>
      </w:r>
      <w:r w:rsidRPr="004600B3">
        <w:rPr>
          <w:rFonts w:ascii="Times New Roman" w:hAnsi="Times New Roman" w:cs="Times New Roman"/>
          <w:color w:val="000000"/>
          <w:sz w:val="28"/>
          <w:szCs w:val="28"/>
        </w:rPr>
        <w:t xml:space="preserve"> до висновку, що зняття з розгляду звернення Волинської територіальної організації політичної партії «Європейська солідарність» від 03.10.2020 року, яке подано з дотриманням строків</w:t>
      </w:r>
      <w:r w:rsidR="003F0ECD" w:rsidRPr="004600B3">
        <w:rPr>
          <w:rFonts w:ascii="Times New Roman" w:hAnsi="Times New Roman" w:cs="Times New Roman"/>
          <w:color w:val="000000"/>
          <w:sz w:val="28"/>
          <w:szCs w:val="28"/>
        </w:rPr>
        <w:t xml:space="preserve"> встановлених п. 1 ч. 1 ст. 231 </w:t>
      </w:r>
      <w:hyperlink r:id="rId1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3F0EC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w:t>
      </w:r>
      <w:r w:rsidR="00806913">
        <w:rPr>
          <w:rFonts w:ascii="Times New Roman" w:hAnsi="Times New Roman" w:cs="Times New Roman"/>
          <w:color w:val="000000"/>
          <w:sz w:val="28"/>
          <w:szCs w:val="28"/>
        </w:rPr>
        <w:t>за 22 дні</w:t>
      </w:r>
      <w:r w:rsidR="003F0ECD" w:rsidRPr="004600B3">
        <w:rPr>
          <w:rFonts w:ascii="Times New Roman" w:hAnsi="Times New Roman" w:cs="Times New Roman"/>
          <w:color w:val="000000"/>
          <w:sz w:val="28"/>
          <w:szCs w:val="28"/>
        </w:rPr>
        <w:t xml:space="preserve"> до дня голосування), </w:t>
      </w:r>
      <w:r w:rsidRPr="004600B3">
        <w:rPr>
          <w:rFonts w:ascii="Times New Roman" w:hAnsi="Times New Roman" w:cs="Times New Roman"/>
          <w:color w:val="000000"/>
          <w:sz w:val="28"/>
          <w:szCs w:val="28"/>
        </w:rPr>
        <w:t>суперечить абзацу 11 частини першої</w:t>
      </w:r>
      <w:r w:rsidR="003F0ECD" w:rsidRPr="004600B3">
        <w:rPr>
          <w:rFonts w:ascii="Times New Roman" w:hAnsi="Times New Roman" w:cs="Times New Roman"/>
          <w:color w:val="000000"/>
          <w:sz w:val="28"/>
          <w:szCs w:val="28"/>
        </w:rPr>
        <w:t xml:space="preserve"> статті 231 </w:t>
      </w:r>
      <w:hyperlink r:id="rId18"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3F0EC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(який наділяє територіальну виборчу комісію повноваженнями щодо зняття з розгляду з</w:t>
      </w:r>
      <w:r w:rsidR="003F0ECD" w:rsidRPr="004600B3">
        <w:rPr>
          <w:rFonts w:ascii="Times New Roman" w:hAnsi="Times New Roman" w:cs="Times New Roman"/>
          <w:color w:val="000000"/>
          <w:sz w:val="28"/>
          <w:szCs w:val="28"/>
        </w:rPr>
        <w:t xml:space="preserve">вернень лише тих, які надійшли </w:t>
      </w:r>
      <w:r w:rsidRPr="004600B3">
        <w:rPr>
          <w:rFonts w:ascii="Times New Roman" w:hAnsi="Times New Roman" w:cs="Times New Roman"/>
          <w:color w:val="000000"/>
          <w:sz w:val="28"/>
          <w:szCs w:val="28"/>
        </w:rPr>
        <w:t>менш як за дев`ятнадцять днів до дня голосування).</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 наслідок звернення Волинської територіальної організації політичної партії «Європейська солідарність» від 03.10.2020 року безпі</w:t>
      </w:r>
      <w:r w:rsidR="003F0ECD" w:rsidRPr="004600B3">
        <w:rPr>
          <w:rFonts w:ascii="Times New Roman" w:hAnsi="Times New Roman" w:cs="Times New Roman"/>
          <w:color w:val="000000"/>
          <w:sz w:val="28"/>
          <w:szCs w:val="28"/>
        </w:rPr>
        <w:t xml:space="preserve">дставно не розглянуто </w:t>
      </w:r>
      <w:proofErr w:type="spellStart"/>
      <w:r w:rsidR="003F0ECD" w:rsidRPr="004600B3">
        <w:rPr>
          <w:rFonts w:ascii="Times New Roman" w:hAnsi="Times New Roman" w:cs="Times New Roman"/>
          <w:color w:val="000000"/>
          <w:sz w:val="28"/>
          <w:szCs w:val="28"/>
        </w:rPr>
        <w:t>Підгайцівською</w:t>
      </w:r>
      <w:proofErr w:type="spellEnd"/>
      <w:r w:rsidR="003F0ECD" w:rsidRPr="004600B3">
        <w:rPr>
          <w:rFonts w:ascii="Times New Roman" w:hAnsi="Times New Roman" w:cs="Times New Roman"/>
          <w:color w:val="000000"/>
          <w:sz w:val="28"/>
          <w:szCs w:val="28"/>
        </w:rPr>
        <w:t xml:space="preserve"> сільською ТВК</w:t>
      </w:r>
      <w:r w:rsidRPr="004600B3">
        <w:rPr>
          <w:rFonts w:ascii="Times New Roman" w:hAnsi="Times New Roman" w:cs="Times New Roman"/>
          <w:color w:val="000000"/>
          <w:sz w:val="28"/>
          <w:szCs w:val="28"/>
        </w:rPr>
        <w:t xml:space="preserve"> в установленому порядку та строки з прийняттям відповідного рішення за результатами такого розгляду.</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Відтак, суд першої інстанції в цілому вірно встановив фактичні обставини справи та прийшов правомірного висновку щодо безпідставного зняття з розгляду звернення позивача від 03.10.2020 року.</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Проте, колегія суддів не погод</w:t>
      </w:r>
      <w:r w:rsidR="003F0ECD" w:rsidRPr="004600B3">
        <w:rPr>
          <w:rFonts w:ascii="Times New Roman" w:hAnsi="Times New Roman" w:cs="Times New Roman"/>
          <w:color w:val="000000"/>
          <w:sz w:val="28"/>
          <w:szCs w:val="28"/>
        </w:rPr>
        <w:t>илась</w:t>
      </w:r>
      <w:r w:rsidRPr="004600B3">
        <w:rPr>
          <w:rFonts w:ascii="Times New Roman" w:hAnsi="Times New Roman" w:cs="Times New Roman"/>
          <w:color w:val="000000"/>
          <w:sz w:val="28"/>
          <w:szCs w:val="28"/>
        </w:rPr>
        <w:t xml:space="preserve"> з рішенням суду першої інстанції в частині</w:t>
      </w:r>
      <w:r w:rsidR="003F0ECD" w:rsidRPr="004600B3">
        <w:rPr>
          <w:rFonts w:ascii="Times New Roman" w:hAnsi="Times New Roman" w:cs="Times New Roman"/>
          <w:color w:val="000000"/>
          <w:sz w:val="28"/>
          <w:szCs w:val="28"/>
        </w:rPr>
        <w:t xml:space="preserve">, яка стосується покладання на </w:t>
      </w:r>
      <w:proofErr w:type="spellStart"/>
      <w:r w:rsidRPr="004600B3">
        <w:rPr>
          <w:rFonts w:ascii="Times New Roman" w:hAnsi="Times New Roman" w:cs="Times New Roman"/>
          <w:color w:val="000000"/>
          <w:sz w:val="28"/>
          <w:szCs w:val="28"/>
        </w:rPr>
        <w:t>Підгайцівську</w:t>
      </w:r>
      <w:proofErr w:type="spellEnd"/>
      <w:r w:rsidRPr="004600B3">
        <w:rPr>
          <w:rFonts w:ascii="Times New Roman" w:hAnsi="Times New Roman" w:cs="Times New Roman"/>
          <w:color w:val="000000"/>
          <w:sz w:val="28"/>
          <w:szCs w:val="28"/>
        </w:rPr>
        <w:t xml:space="preserve"> сільську територіальну </w:t>
      </w:r>
      <w:r w:rsidRPr="004600B3">
        <w:rPr>
          <w:rFonts w:ascii="Times New Roman" w:hAnsi="Times New Roman" w:cs="Times New Roman"/>
          <w:color w:val="000000"/>
          <w:sz w:val="28"/>
          <w:szCs w:val="28"/>
        </w:rPr>
        <w:lastRenderedPageBreak/>
        <w:t>виборчу комісію Луць</w:t>
      </w:r>
      <w:r w:rsidR="003F0ECD" w:rsidRPr="004600B3">
        <w:rPr>
          <w:rFonts w:ascii="Times New Roman" w:hAnsi="Times New Roman" w:cs="Times New Roman"/>
          <w:color w:val="000000"/>
          <w:sz w:val="28"/>
          <w:szCs w:val="28"/>
        </w:rPr>
        <w:t xml:space="preserve">кого району Волинської області </w:t>
      </w:r>
      <w:r w:rsidRPr="004600B3">
        <w:rPr>
          <w:rFonts w:ascii="Times New Roman" w:hAnsi="Times New Roman" w:cs="Times New Roman"/>
          <w:color w:val="000000"/>
          <w:sz w:val="28"/>
          <w:szCs w:val="28"/>
        </w:rPr>
        <w:t>обов`язку щодо прийняття рішення, визначеного за змістом судом.</w:t>
      </w:r>
    </w:p>
    <w:p w:rsidR="003F0ECD" w:rsidRPr="004600B3" w:rsidRDefault="003F0ECD"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Частиною 1 та 2 </w:t>
      </w:r>
      <w:hyperlink r:id="rId19" w:anchor="1879" w:tgtFrame="_blank" w:tooltip="Кодекс адміністративного судочинства України (ред. з 15.12.2017); нормативно-правовий акт № 2747-IV від 06.07.2005" w:history="1">
        <w:r w:rsidR="00571AF3" w:rsidRPr="004600B3">
          <w:rPr>
            <w:rStyle w:val="a5"/>
            <w:rFonts w:ascii="Times New Roman" w:hAnsi="Times New Roman" w:cs="Times New Roman"/>
            <w:sz w:val="28"/>
            <w:szCs w:val="28"/>
            <w:u w:val="none"/>
          </w:rPr>
          <w:t>статті 245 КАС України</w:t>
        </w:r>
      </w:hyperlink>
      <w:r w:rsidRPr="004600B3">
        <w:rPr>
          <w:rFonts w:ascii="Times New Roman" w:hAnsi="Times New Roman" w:cs="Times New Roman"/>
          <w:color w:val="000000"/>
          <w:sz w:val="28"/>
          <w:szCs w:val="28"/>
        </w:rPr>
        <w:t xml:space="preserve"> </w:t>
      </w:r>
      <w:r w:rsidR="00571AF3" w:rsidRPr="004600B3">
        <w:rPr>
          <w:rFonts w:ascii="Times New Roman" w:hAnsi="Times New Roman" w:cs="Times New Roman"/>
          <w:color w:val="000000"/>
          <w:sz w:val="28"/>
          <w:szCs w:val="28"/>
        </w:rPr>
        <w:t>встановлено, що при вирішенні справи по суті, суд може задовольнити позов повністю або частково чи відмовити в його задоволенні повністю або частково. У разі задоволення позову суд може прийняти рішення, зокрема про визнання бездіяльності суб`єкта владних повноважень протиправною та зобов`язання вчинити певні дії.</w:t>
      </w:r>
    </w:p>
    <w:p w:rsidR="003F0ECD" w:rsidRPr="004600B3" w:rsidRDefault="003F0ECD"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При цьому, як слідує із змісту </w:t>
      </w:r>
      <w:hyperlink r:id="rId20" w:anchor="24" w:tgtFrame="_blank" w:tooltip="Кодекс адміністративного судочинства України (ред. з 15.12.2017); нормативно-правовий акт № 2747-IV від 06.07.2005" w:history="1">
        <w:r w:rsidR="00571AF3" w:rsidRPr="004600B3">
          <w:rPr>
            <w:rStyle w:val="a5"/>
            <w:rFonts w:ascii="Times New Roman" w:hAnsi="Times New Roman" w:cs="Times New Roman"/>
            <w:sz w:val="28"/>
            <w:szCs w:val="28"/>
            <w:u w:val="none"/>
          </w:rPr>
          <w:t>ст. 2 КАС України</w:t>
        </w:r>
      </w:hyperlink>
      <w:r w:rsidRPr="004600B3">
        <w:rPr>
          <w:rFonts w:ascii="Times New Roman" w:hAnsi="Times New Roman" w:cs="Times New Roman"/>
          <w:color w:val="000000"/>
          <w:sz w:val="28"/>
          <w:szCs w:val="28"/>
        </w:rPr>
        <w:t xml:space="preserve"> </w:t>
      </w:r>
      <w:r w:rsidR="00571AF3" w:rsidRPr="004600B3">
        <w:rPr>
          <w:rFonts w:ascii="Times New Roman" w:hAnsi="Times New Roman" w:cs="Times New Roman"/>
          <w:color w:val="000000"/>
          <w:sz w:val="28"/>
          <w:szCs w:val="28"/>
        </w:rPr>
        <w:t>адміністративний суд, перевіряючи рішення, дію, чи бездіяльність суб`єкта владних повноважень на відповід</w:t>
      </w:r>
      <w:r w:rsidRPr="004600B3">
        <w:rPr>
          <w:rFonts w:ascii="Times New Roman" w:hAnsi="Times New Roman" w:cs="Times New Roman"/>
          <w:color w:val="000000"/>
          <w:sz w:val="28"/>
          <w:szCs w:val="28"/>
        </w:rPr>
        <w:t xml:space="preserve">ність закріпленим частиною 2 цієї статті </w:t>
      </w:r>
      <w:r w:rsidR="00571AF3" w:rsidRPr="004600B3">
        <w:rPr>
          <w:rFonts w:ascii="Times New Roman" w:hAnsi="Times New Roman" w:cs="Times New Roman"/>
          <w:color w:val="000000"/>
          <w:sz w:val="28"/>
          <w:szCs w:val="28"/>
        </w:rPr>
        <w:t>критеріїв, не</w:t>
      </w:r>
      <w:r w:rsidRPr="004600B3">
        <w:rPr>
          <w:rFonts w:ascii="Times New Roman" w:hAnsi="Times New Roman" w:cs="Times New Roman"/>
          <w:color w:val="000000"/>
          <w:sz w:val="28"/>
          <w:szCs w:val="28"/>
        </w:rPr>
        <w:t xml:space="preserve"> наділений повноваженнями щодо підміни</w:t>
      </w:r>
      <w:r w:rsidR="00571AF3" w:rsidRPr="004600B3">
        <w:rPr>
          <w:rFonts w:ascii="Times New Roman" w:hAnsi="Times New Roman" w:cs="Times New Roman"/>
          <w:color w:val="000000"/>
          <w:sz w:val="28"/>
          <w:szCs w:val="28"/>
        </w:rPr>
        <w:t xml:space="preserve"> суб`єкта владних повноважень при реалізації ним власних повноважен</w:t>
      </w:r>
      <w:r w:rsidRPr="004600B3">
        <w:rPr>
          <w:rFonts w:ascii="Times New Roman" w:hAnsi="Times New Roman" w:cs="Times New Roman"/>
          <w:color w:val="000000"/>
          <w:sz w:val="28"/>
          <w:szCs w:val="28"/>
        </w:rPr>
        <w:t>ь, наданих законодавством.</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Завдання адміністративного судочинства полягає не у забезпеченні ефективності державного управління, а в гарантуванні дотримання вимог права, без порушень принципу розподілу влади.</w:t>
      </w:r>
    </w:p>
    <w:p w:rsidR="003F0ECD" w:rsidRPr="004600B3" w:rsidRDefault="003F0ECD"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Так, відповідно до ч. 1 ст. 231 </w:t>
      </w:r>
      <w:hyperlink r:id="rId21" w:tgtFrame="_blank" w:tooltip="Водний кодекс України; нормативно-правовий акт № 213/95-ВР від 06.06.1995" w:history="1">
        <w:r w:rsidR="00571AF3"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xml:space="preserve"> </w:t>
      </w:r>
      <w:r w:rsidR="00571AF3" w:rsidRPr="004600B3">
        <w:rPr>
          <w:rFonts w:ascii="Times New Roman" w:hAnsi="Times New Roman" w:cs="Times New Roman"/>
          <w:color w:val="000000"/>
          <w:sz w:val="28"/>
          <w:szCs w:val="28"/>
        </w:rPr>
        <w:t>прийняття рішень про скасування реєстрації кандидата на посаду сільського, селищного, міського голови,</w:t>
      </w:r>
      <w:r w:rsidRPr="004600B3">
        <w:rPr>
          <w:rFonts w:ascii="Times New Roman" w:hAnsi="Times New Roman" w:cs="Times New Roman"/>
          <w:color w:val="000000"/>
          <w:sz w:val="28"/>
          <w:szCs w:val="28"/>
        </w:rPr>
        <w:t xml:space="preserve"> окремого кандидата у депутати віднесено до виключних </w:t>
      </w:r>
      <w:r w:rsidR="00571AF3" w:rsidRPr="004600B3">
        <w:rPr>
          <w:rFonts w:ascii="Times New Roman" w:hAnsi="Times New Roman" w:cs="Times New Roman"/>
          <w:color w:val="000000"/>
          <w:sz w:val="28"/>
          <w:szCs w:val="28"/>
        </w:rPr>
        <w:t xml:space="preserve">повноважень територіальної виборчої </w:t>
      </w:r>
      <w:r w:rsidRPr="004600B3">
        <w:rPr>
          <w:rFonts w:ascii="Times New Roman" w:hAnsi="Times New Roman" w:cs="Times New Roman"/>
          <w:color w:val="000000"/>
          <w:sz w:val="28"/>
          <w:szCs w:val="28"/>
        </w:rPr>
        <w:t xml:space="preserve">комісії за наслідками розгляду </w:t>
      </w:r>
      <w:r w:rsidR="00571AF3" w:rsidRPr="004600B3">
        <w:rPr>
          <w:rFonts w:ascii="Times New Roman" w:hAnsi="Times New Roman" w:cs="Times New Roman"/>
          <w:color w:val="000000"/>
          <w:sz w:val="28"/>
          <w:szCs w:val="28"/>
        </w:rPr>
        <w:t>звернення організації партії.</w:t>
      </w:r>
    </w:p>
    <w:p w:rsidR="003F0ECD" w:rsidRPr="004600B3" w:rsidRDefault="003F0ECD"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Тому</w:t>
      </w:r>
      <w:r w:rsidR="00571AF3" w:rsidRPr="004600B3">
        <w:rPr>
          <w:rFonts w:ascii="Times New Roman" w:hAnsi="Times New Roman" w:cs="Times New Roman"/>
          <w:color w:val="000000"/>
          <w:sz w:val="28"/>
          <w:szCs w:val="28"/>
        </w:rPr>
        <w:t xml:space="preserve"> задов</w:t>
      </w:r>
      <w:r w:rsidRPr="004600B3">
        <w:rPr>
          <w:rFonts w:ascii="Times New Roman" w:hAnsi="Times New Roman" w:cs="Times New Roman"/>
          <w:color w:val="000000"/>
          <w:sz w:val="28"/>
          <w:szCs w:val="28"/>
        </w:rPr>
        <w:t>олення позовних вимог у спосіб</w:t>
      </w:r>
      <w:r w:rsidR="00571AF3" w:rsidRPr="004600B3">
        <w:rPr>
          <w:rFonts w:ascii="Times New Roman" w:hAnsi="Times New Roman" w:cs="Times New Roman"/>
          <w:color w:val="000000"/>
          <w:sz w:val="28"/>
          <w:szCs w:val="28"/>
        </w:rPr>
        <w:t xml:space="preserve"> зобов`язання відповідача прийняти рішення щодо скасування реєстрації кандидата у депутати </w:t>
      </w:r>
      <w:proofErr w:type="spellStart"/>
      <w:r w:rsidR="00571AF3" w:rsidRPr="004600B3">
        <w:rPr>
          <w:rFonts w:ascii="Times New Roman" w:hAnsi="Times New Roman" w:cs="Times New Roman"/>
          <w:color w:val="000000"/>
          <w:sz w:val="28"/>
          <w:szCs w:val="28"/>
        </w:rPr>
        <w:t>Підгайцівської</w:t>
      </w:r>
      <w:proofErr w:type="spellEnd"/>
      <w:r w:rsidR="00571AF3" w:rsidRPr="004600B3">
        <w:rPr>
          <w:rFonts w:ascii="Times New Roman" w:hAnsi="Times New Roman" w:cs="Times New Roman"/>
          <w:color w:val="000000"/>
          <w:sz w:val="28"/>
          <w:szCs w:val="28"/>
        </w:rPr>
        <w:t xml:space="preserve"> сільської ради Луцького району Волинської області ОСО</w:t>
      </w:r>
      <w:r w:rsidRPr="004600B3">
        <w:rPr>
          <w:rFonts w:ascii="Times New Roman" w:hAnsi="Times New Roman" w:cs="Times New Roman"/>
          <w:color w:val="000000"/>
          <w:sz w:val="28"/>
          <w:szCs w:val="28"/>
        </w:rPr>
        <w:t xml:space="preserve">БА_1 без відповідного розгляду </w:t>
      </w:r>
      <w:r w:rsidR="00571AF3" w:rsidRPr="004600B3">
        <w:rPr>
          <w:rFonts w:ascii="Times New Roman" w:hAnsi="Times New Roman" w:cs="Times New Roman"/>
          <w:color w:val="000000"/>
          <w:sz w:val="28"/>
          <w:szCs w:val="28"/>
        </w:rPr>
        <w:t xml:space="preserve">поданого Волинською територіальною </w:t>
      </w:r>
      <w:r w:rsidRPr="004600B3">
        <w:rPr>
          <w:rFonts w:ascii="Times New Roman" w:hAnsi="Times New Roman" w:cs="Times New Roman"/>
          <w:color w:val="000000"/>
          <w:sz w:val="28"/>
          <w:szCs w:val="28"/>
        </w:rPr>
        <w:t>організацією Політичної партії «</w:t>
      </w:r>
      <w:r w:rsidR="00571AF3" w:rsidRPr="004600B3">
        <w:rPr>
          <w:rFonts w:ascii="Times New Roman" w:hAnsi="Times New Roman" w:cs="Times New Roman"/>
          <w:color w:val="000000"/>
          <w:sz w:val="28"/>
          <w:szCs w:val="28"/>
        </w:rPr>
        <w:t>Європейська С</w:t>
      </w:r>
      <w:r w:rsidRPr="004600B3">
        <w:rPr>
          <w:rFonts w:ascii="Times New Roman" w:hAnsi="Times New Roman" w:cs="Times New Roman"/>
          <w:color w:val="000000"/>
          <w:sz w:val="28"/>
          <w:szCs w:val="28"/>
        </w:rPr>
        <w:t>олідарність»</w:t>
      </w:r>
      <w:r w:rsidR="00571AF3" w:rsidRPr="004600B3">
        <w:rPr>
          <w:rFonts w:ascii="Times New Roman" w:hAnsi="Times New Roman" w:cs="Times New Roman"/>
          <w:color w:val="000000"/>
          <w:sz w:val="28"/>
          <w:szCs w:val="28"/>
        </w:rPr>
        <w:t xml:space="preserve"> звернення від 03 жовтня 2020 року буде втручанням у діяльність суб`єкта владних по</w:t>
      </w:r>
      <w:r w:rsidRPr="004600B3">
        <w:rPr>
          <w:rFonts w:ascii="Times New Roman" w:hAnsi="Times New Roman" w:cs="Times New Roman"/>
          <w:color w:val="000000"/>
          <w:sz w:val="28"/>
          <w:szCs w:val="28"/>
        </w:rPr>
        <w:t xml:space="preserve">вноважень, який в силу положень </w:t>
      </w:r>
      <w:hyperlink r:id="rId22" w:tgtFrame="_blank" w:tooltip="Виборчий кодекс України; нормативно-правовий акт № 396-IX від 19.12.2019" w:history="1">
        <w:r w:rsidR="00571AF3" w:rsidRPr="004600B3">
          <w:rPr>
            <w:rStyle w:val="a5"/>
            <w:rFonts w:ascii="Times New Roman" w:hAnsi="Times New Roman" w:cs="Times New Roman"/>
            <w:sz w:val="28"/>
            <w:szCs w:val="28"/>
            <w:u w:val="none"/>
          </w:rPr>
          <w:t>Виборчого Кодексу України</w:t>
        </w:r>
      </w:hyperlink>
      <w:r w:rsidRPr="004600B3">
        <w:rPr>
          <w:rFonts w:ascii="Times New Roman" w:hAnsi="Times New Roman" w:cs="Times New Roman"/>
          <w:color w:val="000000"/>
          <w:sz w:val="28"/>
          <w:szCs w:val="28"/>
        </w:rPr>
        <w:t xml:space="preserve"> уповноважений </w:t>
      </w:r>
      <w:r w:rsidR="00571AF3" w:rsidRPr="004600B3">
        <w:rPr>
          <w:rFonts w:ascii="Times New Roman" w:hAnsi="Times New Roman" w:cs="Times New Roman"/>
          <w:color w:val="000000"/>
          <w:sz w:val="28"/>
          <w:szCs w:val="28"/>
        </w:rPr>
        <w:t>приймати рішення щодо скасування реєстрації</w:t>
      </w:r>
      <w:r w:rsidRPr="004600B3">
        <w:rPr>
          <w:rFonts w:ascii="Times New Roman" w:hAnsi="Times New Roman" w:cs="Times New Roman"/>
          <w:color w:val="000000"/>
          <w:sz w:val="28"/>
          <w:szCs w:val="28"/>
        </w:rPr>
        <w:t xml:space="preserve"> кандидата у депутати виключно за результатами </w:t>
      </w:r>
      <w:r w:rsidR="00571AF3" w:rsidRPr="004600B3">
        <w:rPr>
          <w:rFonts w:ascii="Times New Roman" w:hAnsi="Times New Roman" w:cs="Times New Roman"/>
          <w:color w:val="000000"/>
          <w:sz w:val="28"/>
          <w:szCs w:val="28"/>
        </w:rPr>
        <w:t>розгляду поданого звернення та документів до нього.</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 наслідок суд не може підміняти собою суб`єкта владних повноважень щодо реалізації ним власних повнов</w:t>
      </w:r>
      <w:r w:rsidR="003F0ECD" w:rsidRPr="004600B3">
        <w:rPr>
          <w:rFonts w:ascii="Times New Roman" w:hAnsi="Times New Roman" w:cs="Times New Roman"/>
          <w:color w:val="000000"/>
          <w:sz w:val="28"/>
          <w:szCs w:val="28"/>
        </w:rPr>
        <w:t>ажень, наданих законодавством.</w:t>
      </w:r>
    </w:p>
    <w:p w:rsidR="003F0ECD" w:rsidRPr="004600B3" w:rsidRDefault="003F0ECD" w:rsidP="003F0ECD">
      <w:pPr>
        <w:spacing w:after="0" w:line="240" w:lineRule="auto"/>
        <w:jc w:val="both"/>
        <w:rPr>
          <w:rFonts w:ascii="Times New Roman" w:hAnsi="Times New Roman" w:cs="Times New Roman"/>
          <w:color w:val="000000"/>
          <w:sz w:val="28"/>
          <w:szCs w:val="28"/>
        </w:rPr>
      </w:pP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Стосовно ж доводів про незаконність рішення конференції Волинської територіальної</w:t>
      </w:r>
      <w:r w:rsidR="003F0ECD" w:rsidRPr="004600B3">
        <w:rPr>
          <w:rFonts w:ascii="Times New Roman" w:hAnsi="Times New Roman" w:cs="Times New Roman"/>
          <w:color w:val="000000"/>
          <w:sz w:val="28"/>
          <w:szCs w:val="28"/>
        </w:rPr>
        <w:t xml:space="preserve"> організації Політичної партії «</w:t>
      </w:r>
      <w:r w:rsidRPr="004600B3">
        <w:rPr>
          <w:rFonts w:ascii="Times New Roman" w:hAnsi="Times New Roman" w:cs="Times New Roman"/>
          <w:color w:val="000000"/>
          <w:sz w:val="28"/>
          <w:szCs w:val="28"/>
        </w:rPr>
        <w:t>Європейська Сол</w:t>
      </w:r>
      <w:r w:rsidR="003F0ECD" w:rsidRPr="004600B3">
        <w:rPr>
          <w:rFonts w:ascii="Times New Roman" w:hAnsi="Times New Roman" w:cs="Times New Roman"/>
          <w:color w:val="000000"/>
          <w:sz w:val="28"/>
          <w:szCs w:val="28"/>
        </w:rPr>
        <w:t>ідарність»</w:t>
      </w:r>
      <w:r w:rsidRPr="004600B3">
        <w:rPr>
          <w:rFonts w:ascii="Times New Roman" w:hAnsi="Times New Roman" w:cs="Times New Roman"/>
          <w:color w:val="000000"/>
          <w:sz w:val="28"/>
          <w:szCs w:val="28"/>
        </w:rPr>
        <w:t xml:space="preserve"> від 03 жовтня 2020 року про скасування реєстрації кандидата в депутати через порушення процедур</w:t>
      </w:r>
      <w:r w:rsidR="003F0ECD" w:rsidRPr="004600B3">
        <w:rPr>
          <w:rFonts w:ascii="Times New Roman" w:hAnsi="Times New Roman" w:cs="Times New Roman"/>
          <w:color w:val="000000"/>
          <w:sz w:val="28"/>
          <w:szCs w:val="28"/>
        </w:rPr>
        <w:t>и скликання конференції ВТО ПП «</w:t>
      </w:r>
      <w:r w:rsidRPr="004600B3">
        <w:rPr>
          <w:rFonts w:ascii="Times New Roman" w:hAnsi="Times New Roman" w:cs="Times New Roman"/>
          <w:color w:val="000000"/>
          <w:sz w:val="28"/>
          <w:szCs w:val="28"/>
        </w:rPr>
        <w:t>ЄС</w:t>
      </w:r>
      <w:r w:rsidR="003F0ECD"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 то</w:t>
      </w:r>
      <w:r w:rsidR="003F0EC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суд першої інстанції прийшов вірного висновку, що до повноважень </w:t>
      </w:r>
      <w:r w:rsidR="003F0ECD" w:rsidRPr="004600B3">
        <w:rPr>
          <w:rFonts w:ascii="Times New Roman" w:hAnsi="Times New Roman" w:cs="Times New Roman"/>
          <w:color w:val="000000"/>
          <w:sz w:val="28"/>
          <w:szCs w:val="28"/>
        </w:rPr>
        <w:t xml:space="preserve">територіальної виборчої комісії </w:t>
      </w:r>
      <w:r w:rsidRPr="004600B3">
        <w:rPr>
          <w:rFonts w:ascii="Times New Roman" w:hAnsi="Times New Roman" w:cs="Times New Roman"/>
          <w:color w:val="000000"/>
          <w:sz w:val="28"/>
          <w:szCs w:val="28"/>
        </w:rPr>
        <w:t>та адміністратив</w:t>
      </w:r>
      <w:r w:rsidR="003F0ECD" w:rsidRPr="004600B3">
        <w:rPr>
          <w:rFonts w:ascii="Times New Roman" w:hAnsi="Times New Roman" w:cs="Times New Roman"/>
          <w:color w:val="000000"/>
          <w:sz w:val="28"/>
          <w:szCs w:val="28"/>
        </w:rPr>
        <w:t xml:space="preserve">ного суду не віднесено надання </w:t>
      </w:r>
      <w:r w:rsidRPr="004600B3">
        <w:rPr>
          <w:rFonts w:ascii="Times New Roman" w:hAnsi="Times New Roman" w:cs="Times New Roman"/>
          <w:color w:val="000000"/>
          <w:sz w:val="28"/>
          <w:szCs w:val="28"/>
        </w:rPr>
        <w:t>правової оцінки правовідносинам, які відповідно до Статуту віднесені до внутрішньої діяльності партії.</w:t>
      </w:r>
    </w:p>
    <w:p w:rsidR="003F0ECD"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Дослідивши </w:t>
      </w:r>
      <w:r w:rsidR="003F0ECD" w:rsidRPr="004600B3">
        <w:rPr>
          <w:rFonts w:ascii="Times New Roman" w:hAnsi="Times New Roman" w:cs="Times New Roman"/>
          <w:color w:val="000000"/>
          <w:sz w:val="28"/>
          <w:szCs w:val="28"/>
        </w:rPr>
        <w:t xml:space="preserve">доводи апеляційної скарги щодо </w:t>
      </w:r>
      <w:r w:rsidRPr="004600B3">
        <w:rPr>
          <w:rFonts w:ascii="Times New Roman" w:hAnsi="Times New Roman" w:cs="Times New Roman"/>
          <w:color w:val="000000"/>
          <w:sz w:val="28"/>
          <w:szCs w:val="28"/>
        </w:rPr>
        <w:t>пропуску позивачем строку зверне</w:t>
      </w:r>
      <w:r w:rsidR="003F0ECD" w:rsidRPr="004600B3">
        <w:rPr>
          <w:rFonts w:ascii="Times New Roman" w:hAnsi="Times New Roman" w:cs="Times New Roman"/>
          <w:color w:val="000000"/>
          <w:sz w:val="28"/>
          <w:szCs w:val="28"/>
        </w:rPr>
        <w:t xml:space="preserve">ння до суду із цим позовом, </w:t>
      </w:r>
      <w:r w:rsidRPr="004600B3">
        <w:rPr>
          <w:rFonts w:ascii="Times New Roman" w:hAnsi="Times New Roman" w:cs="Times New Roman"/>
          <w:color w:val="000000"/>
          <w:sz w:val="28"/>
          <w:szCs w:val="28"/>
        </w:rPr>
        <w:t>колегія судд</w:t>
      </w:r>
      <w:r w:rsidR="003F0ECD" w:rsidRPr="004600B3">
        <w:rPr>
          <w:rFonts w:ascii="Times New Roman" w:hAnsi="Times New Roman" w:cs="Times New Roman"/>
          <w:color w:val="000000"/>
          <w:sz w:val="28"/>
          <w:szCs w:val="28"/>
        </w:rPr>
        <w:t xml:space="preserve">ів зазначила, що частиною шостою </w:t>
      </w:r>
      <w:hyperlink r:id="rId23"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273 КАС України</w:t>
        </w:r>
      </w:hyperlink>
      <w:r w:rsidR="003F0EC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обумовлено, що позовні заяви щодо рішень, дій чи бездіяльності виборчої комісії, комісії з референдуму, членів цих комісій може бути подано до адміністративного суду у п`ятиденний строк із дня прийняття рішення, вчинення дії або допущення бездіяльності.</w:t>
      </w:r>
    </w:p>
    <w:p w:rsidR="00A97F9A" w:rsidRPr="004600B3" w:rsidRDefault="00571AF3" w:rsidP="003F0E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З огл</w:t>
      </w:r>
      <w:r w:rsidR="003F0ECD" w:rsidRPr="004600B3">
        <w:rPr>
          <w:rFonts w:ascii="Times New Roman" w:hAnsi="Times New Roman" w:cs="Times New Roman"/>
          <w:color w:val="000000"/>
          <w:sz w:val="28"/>
          <w:szCs w:val="28"/>
        </w:rPr>
        <w:t xml:space="preserve">яду на дату звернення позивача </w:t>
      </w:r>
      <w:r w:rsidRPr="004600B3">
        <w:rPr>
          <w:rFonts w:ascii="Times New Roman" w:hAnsi="Times New Roman" w:cs="Times New Roman"/>
          <w:color w:val="000000"/>
          <w:sz w:val="28"/>
          <w:szCs w:val="28"/>
        </w:rPr>
        <w:t>до суду з даним</w:t>
      </w:r>
      <w:r w:rsidR="00A97F9A" w:rsidRPr="004600B3">
        <w:rPr>
          <w:rFonts w:ascii="Times New Roman" w:hAnsi="Times New Roman" w:cs="Times New Roman"/>
          <w:color w:val="000000"/>
          <w:sz w:val="28"/>
          <w:szCs w:val="28"/>
        </w:rPr>
        <w:t xml:space="preserve"> позовом (16 жовтня 2020 року) </w:t>
      </w:r>
      <w:r w:rsidRPr="004600B3">
        <w:rPr>
          <w:rFonts w:ascii="Times New Roman" w:hAnsi="Times New Roman" w:cs="Times New Roman"/>
          <w:color w:val="000000"/>
          <w:sz w:val="28"/>
          <w:szCs w:val="28"/>
        </w:rPr>
        <w:t>колегія суддів погод</w:t>
      </w:r>
      <w:r w:rsidR="00A97F9A" w:rsidRPr="004600B3">
        <w:rPr>
          <w:rFonts w:ascii="Times New Roman" w:hAnsi="Times New Roman" w:cs="Times New Roman"/>
          <w:color w:val="000000"/>
          <w:sz w:val="28"/>
          <w:szCs w:val="28"/>
        </w:rPr>
        <w:t>илась</w:t>
      </w:r>
      <w:r w:rsidRPr="004600B3">
        <w:rPr>
          <w:rFonts w:ascii="Times New Roman" w:hAnsi="Times New Roman" w:cs="Times New Roman"/>
          <w:color w:val="000000"/>
          <w:sz w:val="28"/>
          <w:szCs w:val="28"/>
        </w:rPr>
        <w:t xml:space="preserve"> з висновком су</w:t>
      </w:r>
      <w:r w:rsidR="00A97F9A" w:rsidRPr="004600B3">
        <w:rPr>
          <w:rFonts w:ascii="Times New Roman" w:hAnsi="Times New Roman" w:cs="Times New Roman"/>
          <w:color w:val="000000"/>
          <w:sz w:val="28"/>
          <w:szCs w:val="28"/>
        </w:rPr>
        <w:t xml:space="preserve">ду першої інстанції про те, що </w:t>
      </w:r>
      <w:r w:rsidRPr="004600B3">
        <w:rPr>
          <w:rFonts w:ascii="Times New Roman" w:hAnsi="Times New Roman" w:cs="Times New Roman"/>
          <w:color w:val="000000"/>
          <w:sz w:val="28"/>
          <w:szCs w:val="28"/>
        </w:rPr>
        <w:t xml:space="preserve">позивачем не було </w:t>
      </w:r>
      <w:proofErr w:type="spellStart"/>
      <w:r w:rsidRPr="004600B3">
        <w:rPr>
          <w:rFonts w:ascii="Times New Roman" w:hAnsi="Times New Roman" w:cs="Times New Roman"/>
          <w:color w:val="000000"/>
          <w:sz w:val="28"/>
          <w:szCs w:val="28"/>
        </w:rPr>
        <w:t>пропущено</w:t>
      </w:r>
      <w:proofErr w:type="spellEnd"/>
      <w:r w:rsidRPr="004600B3">
        <w:rPr>
          <w:rFonts w:ascii="Times New Roman" w:hAnsi="Times New Roman" w:cs="Times New Roman"/>
          <w:color w:val="000000"/>
          <w:sz w:val="28"/>
          <w:szCs w:val="28"/>
        </w:rPr>
        <w:t xml:space="preserve"> строку звернення </w:t>
      </w:r>
      <w:r w:rsidR="00A97F9A" w:rsidRPr="004600B3">
        <w:rPr>
          <w:rFonts w:ascii="Times New Roman" w:hAnsi="Times New Roman" w:cs="Times New Roman"/>
          <w:color w:val="000000"/>
          <w:sz w:val="28"/>
          <w:szCs w:val="28"/>
        </w:rPr>
        <w:t xml:space="preserve">до суду, оскільки </w:t>
      </w:r>
      <w:r w:rsidRPr="004600B3">
        <w:rPr>
          <w:rFonts w:ascii="Times New Roman" w:hAnsi="Times New Roman" w:cs="Times New Roman"/>
          <w:color w:val="000000"/>
          <w:sz w:val="28"/>
          <w:szCs w:val="28"/>
        </w:rPr>
        <w:t xml:space="preserve">позивач звернувся на другий день після того, як йому стало відомо про зняття 15 жовтня 2020 року з порядку денного питання про розгляд його звернення від 03 жовтня 2020 року про скасування реєстрації кандидата в депутати </w:t>
      </w:r>
      <w:proofErr w:type="spellStart"/>
      <w:r w:rsidRPr="004600B3">
        <w:rPr>
          <w:rFonts w:ascii="Times New Roman" w:hAnsi="Times New Roman" w:cs="Times New Roman"/>
          <w:color w:val="000000"/>
          <w:sz w:val="28"/>
          <w:szCs w:val="28"/>
        </w:rPr>
        <w:t>Підгайцівської</w:t>
      </w:r>
      <w:proofErr w:type="spellEnd"/>
      <w:r w:rsidRPr="004600B3">
        <w:rPr>
          <w:rFonts w:ascii="Times New Roman" w:hAnsi="Times New Roman" w:cs="Times New Roman"/>
          <w:color w:val="000000"/>
          <w:sz w:val="28"/>
          <w:szCs w:val="28"/>
        </w:rPr>
        <w:t xml:space="preserve"> с</w:t>
      </w:r>
      <w:r w:rsidR="00A97F9A" w:rsidRPr="004600B3">
        <w:rPr>
          <w:rFonts w:ascii="Times New Roman" w:hAnsi="Times New Roman" w:cs="Times New Roman"/>
          <w:color w:val="000000"/>
          <w:sz w:val="28"/>
          <w:szCs w:val="28"/>
        </w:rPr>
        <w:t>ільської ради ОСОБА_1</w:t>
      </w:r>
      <w:r w:rsidRPr="004600B3">
        <w:rPr>
          <w:rFonts w:ascii="Times New Roman" w:hAnsi="Times New Roman" w:cs="Times New Roman"/>
          <w:color w:val="000000"/>
          <w:sz w:val="28"/>
          <w:szCs w:val="28"/>
        </w:rPr>
        <w:t>.</w:t>
      </w:r>
    </w:p>
    <w:p w:rsidR="00571AF3" w:rsidRPr="004600B3" w:rsidRDefault="00571AF3" w:rsidP="003F0ECD">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color w:val="000000"/>
          <w:sz w:val="28"/>
          <w:szCs w:val="28"/>
        </w:rPr>
        <w:t>Суд також врах</w:t>
      </w:r>
      <w:r w:rsidR="00A97F9A" w:rsidRPr="004600B3">
        <w:rPr>
          <w:rFonts w:ascii="Times New Roman" w:hAnsi="Times New Roman" w:cs="Times New Roman"/>
          <w:color w:val="000000"/>
          <w:sz w:val="28"/>
          <w:szCs w:val="28"/>
        </w:rPr>
        <w:t>ував</w:t>
      </w:r>
      <w:r w:rsidRPr="004600B3">
        <w:rPr>
          <w:rFonts w:ascii="Times New Roman" w:hAnsi="Times New Roman" w:cs="Times New Roman"/>
          <w:color w:val="000000"/>
          <w:sz w:val="28"/>
          <w:szCs w:val="28"/>
        </w:rPr>
        <w:t>, що до 14 жовтня 2020 року спір щодо правомірності постанови відповідача від 06 жовтня 2020 року №24, якою спочатку була скасована реєстрація кандидата в депутати, не був остаточно вирішений, що вказує на помилковість доводів третьої особи про перебіг строку звернення до суду. Відтак, суд першої інстанц</w:t>
      </w:r>
      <w:r w:rsidR="00A97F9A" w:rsidRPr="004600B3">
        <w:rPr>
          <w:rFonts w:ascii="Times New Roman" w:hAnsi="Times New Roman" w:cs="Times New Roman"/>
          <w:color w:val="000000"/>
          <w:sz w:val="28"/>
          <w:szCs w:val="28"/>
        </w:rPr>
        <w:t xml:space="preserve">ії дійшов вірного висновку, що </w:t>
      </w:r>
      <w:r w:rsidRPr="004600B3">
        <w:rPr>
          <w:rFonts w:ascii="Times New Roman" w:hAnsi="Times New Roman" w:cs="Times New Roman"/>
          <w:color w:val="000000"/>
          <w:sz w:val="28"/>
          <w:szCs w:val="28"/>
        </w:rPr>
        <w:t>підстави для залишення позову без розгляду відсутні.</w:t>
      </w:r>
    </w:p>
    <w:p w:rsidR="00CC16AC" w:rsidRPr="004600B3" w:rsidRDefault="00CC16AC" w:rsidP="0086798E">
      <w:pPr>
        <w:spacing w:after="0" w:line="240" w:lineRule="auto"/>
        <w:ind w:firstLine="567"/>
        <w:jc w:val="both"/>
        <w:rPr>
          <w:rFonts w:ascii="Times New Roman" w:hAnsi="Times New Roman" w:cs="Times New Roman"/>
          <w:sz w:val="28"/>
          <w:szCs w:val="28"/>
        </w:rPr>
      </w:pPr>
    </w:p>
    <w:p w:rsidR="00C7597A" w:rsidRPr="004600B3" w:rsidRDefault="00A97F9A" w:rsidP="00C7597A">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C7597A" w:rsidRPr="004600B3">
        <w:rPr>
          <w:rFonts w:ascii="Times New Roman" w:hAnsi="Times New Roman" w:cs="Times New Roman"/>
          <w:color w:val="000000"/>
          <w:sz w:val="28"/>
          <w:szCs w:val="28"/>
        </w:rPr>
        <w:t>500/3002/20</w:t>
      </w:r>
      <w:r w:rsidRPr="004600B3">
        <w:rPr>
          <w:rFonts w:ascii="Times New Roman" w:hAnsi="Times New Roman" w:cs="Times New Roman"/>
          <w:sz w:val="28"/>
          <w:szCs w:val="28"/>
        </w:rPr>
        <w:t xml:space="preserve"> постановою Восьмого апеляційного адміністративного суду від </w:t>
      </w:r>
      <w:r w:rsidR="00C7597A" w:rsidRPr="004600B3">
        <w:rPr>
          <w:rFonts w:ascii="Times New Roman" w:hAnsi="Times New Roman" w:cs="Times New Roman"/>
          <w:color w:val="000000"/>
          <w:sz w:val="28"/>
          <w:szCs w:val="28"/>
        </w:rPr>
        <w:t>15</w:t>
      </w:r>
      <w:r w:rsidRPr="004600B3">
        <w:rPr>
          <w:rFonts w:ascii="Times New Roman" w:hAnsi="Times New Roman" w:cs="Times New Roman"/>
          <w:color w:val="000000"/>
          <w:sz w:val="28"/>
          <w:szCs w:val="28"/>
        </w:rPr>
        <w:t xml:space="preserve"> жовтня </w:t>
      </w:r>
      <w:r w:rsidRPr="004600B3">
        <w:rPr>
          <w:rFonts w:ascii="Times New Roman" w:hAnsi="Times New Roman" w:cs="Times New Roman"/>
          <w:sz w:val="28"/>
          <w:szCs w:val="28"/>
        </w:rPr>
        <w:t>2020 року (</w:t>
      </w:r>
      <w:hyperlink r:id="rId24" w:history="1">
        <w:r w:rsidR="00C7597A" w:rsidRPr="004600B3">
          <w:rPr>
            <w:rStyle w:val="a5"/>
            <w:rFonts w:ascii="Times New Roman" w:hAnsi="Times New Roman" w:cs="Times New Roman"/>
            <w:sz w:val="28"/>
            <w:szCs w:val="28"/>
            <w:u w:val="none"/>
          </w:rPr>
          <w:t>https://reyestr.court.gov.ua/Review/92201333</w:t>
        </w:r>
      </w:hyperlink>
      <w:r w:rsidRPr="004600B3">
        <w:rPr>
          <w:rFonts w:ascii="Times New Roman" w:hAnsi="Times New Roman" w:cs="Times New Roman"/>
          <w:sz w:val="28"/>
          <w:szCs w:val="28"/>
        </w:rPr>
        <w:t>) а</w:t>
      </w:r>
      <w:r w:rsidRPr="004600B3">
        <w:rPr>
          <w:rFonts w:ascii="Times New Roman" w:hAnsi="Times New Roman" w:cs="Times New Roman"/>
          <w:color w:val="000000"/>
          <w:sz w:val="28"/>
          <w:szCs w:val="28"/>
        </w:rPr>
        <w:t xml:space="preserve">пеляційну скаргу </w:t>
      </w:r>
      <w:r w:rsidR="00C7597A" w:rsidRPr="004600B3">
        <w:rPr>
          <w:rFonts w:ascii="Times New Roman" w:hAnsi="Times New Roman" w:cs="Times New Roman"/>
          <w:color w:val="000000"/>
          <w:sz w:val="28"/>
          <w:szCs w:val="28"/>
        </w:rPr>
        <w:t>Пасічника Андрія Зіновійовича представника Тернопільської обласної організації політичної партії «Довіра» задоволено частково. Рішення Тернопільського окружного адміністративного суду від 11 жовтня 2020 року скасовано та ухвалено нове рішення, яким позов задоволено частково.</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Визнано протиправною та скасовано постанову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від 08.10.2020 за №15 «Про відмову в реєстрації кандидатів у депутати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ради</w:t>
      </w:r>
      <w:r w:rsidR="0080691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включених до єдиного та територіальних виборчих списків Тернопільської обласної організації політичної партії «Довіра» на місцевих виборах 25 жовтня 2020 року». В задоволенні решти позовних вимог відмовлено.</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10 жовтня 2020 року Тернопільська обласна організація політичної партії «Довіра» звернулася до суду із позовною заявою до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у якій проси</w:t>
      </w:r>
      <w:r w:rsidR="00F2062C" w:rsidRPr="004600B3">
        <w:rPr>
          <w:rFonts w:ascii="Times New Roman" w:hAnsi="Times New Roman" w:cs="Times New Roman"/>
          <w:color w:val="000000"/>
          <w:sz w:val="28"/>
          <w:szCs w:val="28"/>
        </w:rPr>
        <w:t>ла</w:t>
      </w:r>
      <w:r w:rsidRPr="004600B3">
        <w:rPr>
          <w:rFonts w:ascii="Times New Roman" w:hAnsi="Times New Roman" w:cs="Times New Roman"/>
          <w:color w:val="000000"/>
          <w:sz w:val="28"/>
          <w:szCs w:val="28"/>
        </w:rPr>
        <w:t>:</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1. Визнати протиправною та скасувати постанову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від 08.10.2020 за №15 «Про відмову в реєстрації кандидатів у депутати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ради</w:t>
      </w:r>
      <w:r w:rsidR="0080691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включених до єдиного та територіальних виборчих списків Тернопільської обласної організації політичної партії «Довіра» на місцевих виборах 25 жовтня 2020 року»;</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2. Зобов`язати </w:t>
      </w:r>
      <w:proofErr w:type="spellStart"/>
      <w:r w:rsidRPr="004600B3">
        <w:rPr>
          <w:rFonts w:ascii="Times New Roman" w:hAnsi="Times New Roman" w:cs="Times New Roman"/>
          <w:color w:val="000000"/>
          <w:sz w:val="28"/>
          <w:szCs w:val="28"/>
        </w:rPr>
        <w:t>Золотопотіцьку</w:t>
      </w:r>
      <w:proofErr w:type="spellEnd"/>
      <w:r w:rsidRPr="004600B3">
        <w:rPr>
          <w:rFonts w:ascii="Times New Roman" w:hAnsi="Times New Roman" w:cs="Times New Roman"/>
          <w:color w:val="000000"/>
          <w:sz w:val="28"/>
          <w:szCs w:val="28"/>
        </w:rPr>
        <w:t xml:space="preserve"> селищну територіальну виборчу комісію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прийняти постанову, якою зареєструвати кандидатів у депутати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ради Тернопільської області</w:t>
      </w:r>
      <w:r w:rsidR="0080691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висунутих Тернопільською обласною організацією політичної партії «Довіра» на перших місцевих виборах 25 жовтня 2020 року із врахуванням допущених технічних помилок:</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 у списку по територіальному виборчому окрузі №1, де помилково зазначено під №5 ОСОБА_2 , тоді як на зборах Тернопільської обласної організації політичної партії «Довіра» прийнято рішення про висування під №5 ОСОБА_3 ;</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у списку по територіальному виборчому окрузі №2, де помилково зазначено під №4 ОСОБА_4 , під №5 ОСОБА_5 та відсутній №6, тоді як на зборах Тернопільської обласної організації політичної партії «Довіра» прийнято рішення про висування під №4 ОСОБА_5 , під №5 ОСОБА_2 та під №6 ОСОБА_6 ;</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у списку по територіальному виборчому окрузі №3, де помилково зазначено під №5 ОСОБА_3 , під №6 ОСОБА_7 , тоді як на зборах Тернопільської обласної організації політичної партії «Довіра» прийнято рішення про висування під №5 ОСОБА_7 ;</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у списку по територіальному виборчому окрузі №4, де помилково зазначено під №9 ОСОБА_6 , тоді як на зборах Тернопільської обласної організації політичної партії «Довіра» прийнято рішення про висування під №9 ОСОБА_4 .</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Тернопільського окружного адміністративного суду від 11 жовтня 2020 року в задоволенні позову відмовлено.</w:t>
      </w:r>
    </w:p>
    <w:p w:rsidR="00F2062C" w:rsidRPr="004600B3" w:rsidRDefault="00C7597A" w:rsidP="00F2062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Відмовляючи в задоволенні позову, суд першої інстанції виходив з того, що законодавець передбачив санкцію за порушення вимог виборчого законодавства щодо забезпечення у списках партій гендерної квоти, а саме: відмову в реєстрації всіх кандидатів у депутати, включених до виборчих списків місцевих організацій політичних партій або до переліку кандидатів у депутати в багатомандатних виборчих округах н</w:t>
      </w:r>
      <w:r w:rsidR="00F2062C" w:rsidRPr="004600B3">
        <w:rPr>
          <w:rFonts w:ascii="Times New Roman" w:hAnsi="Times New Roman" w:cs="Times New Roman"/>
          <w:color w:val="000000"/>
          <w:sz w:val="28"/>
          <w:szCs w:val="28"/>
        </w:rPr>
        <w:t>а відповідних місцевих виборах.</w:t>
      </w:r>
    </w:p>
    <w:p w:rsidR="004F1EFD" w:rsidRPr="004600B3" w:rsidRDefault="00C7597A" w:rsidP="004F1EF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першої інстанції зазначив, що порушення вимоги щодо гендерної квоти не може вважатися помилкою чи неточністю, наявність якої не є підставою для відмови в реєстрації всіх кандидатів у депутати.</w:t>
      </w:r>
    </w:p>
    <w:p w:rsidR="004F1EFD" w:rsidRPr="004600B3" w:rsidRDefault="00F2062C" w:rsidP="004F1EF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w:t>
      </w:r>
      <w:r w:rsidR="00C7597A" w:rsidRPr="004600B3">
        <w:rPr>
          <w:rFonts w:ascii="Times New Roman" w:hAnsi="Times New Roman" w:cs="Times New Roman"/>
          <w:color w:val="000000"/>
          <w:sz w:val="28"/>
          <w:szCs w:val="28"/>
        </w:rPr>
        <w:t xml:space="preserve">удом першої інстанції встановлено, що рішенням Тернопільського окружного адміністративного суду від 02 жовтня 2020 року у справі №500/2844/20 задоволено позов Тернопільської територіальної організації Радикальної Партії Олега Ляшка до </w:t>
      </w:r>
      <w:proofErr w:type="spellStart"/>
      <w:r w:rsidR="00C7597A" w:rsidRPr="004600B3">
        <w:rPr>
          <w:rFonts w:ascii="Times New Roman" w:hAnsi="Times New Roman" w:cs="Times New Roman"/>
          <w:color w:val="000000"/>
          <w:sz w:val="28"/>
          <w:szCs w:val="28"/>
        </w:rPr>
        <w:t>Золотопотіцької</w:t>
      </w:r>
      <w:proofErr w:type="spellEnd"/>
      <w:r w:rsidR="00C7597A"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00C7597A" w:rsidRPr="004600B3">
        <w:rPr>
          <w:rFonts w:ascii="Times New Roman" w:hAnsi="Times New Roman" w:cs="Times New Roman"/>
          <w:color w:val="000000"/>
          <w:sz w:val="28"/>
          <w:szCs w:val="28"/>
        </w:rPr>
        <w:t>Чортківського</w:t>
      </w:r>
      <w:proofErr w:type="spellEnd"/>
      <w:r w:rsidR="00C7597A" w:rsidRPr="004600B3">
        <w:rPr>
          <w:rFonts w:ascii="Times New Roman" w:hAnsi="Times New Roman" w:cs="Times New Roman"/>
          <w:color w:val="000000"/>
          <w:sz w:val="28"/>
          <w:szCs w:val="28"/>
        </w:rPr>
        <w:t xml:space="preserve"> району Тернопільської області, третя особа, яка не заявляє самостійних вимог щодо предмета спору на стороні відповідача</w:t>
      </w:r>
      <w:r w:rsidR="004F1EFD" w:rsidRPr="004600B3">
        <w:rPr>
          <w:rFonts w:ascii="Times New Roman" w:hAnsi="Times New Roman" w:cs="Times New Roman"/>
          <w:color w:val="000000"/>
          <w:sz w:val="28"/>
          <w:szCs w:val="28"/>
        </w:rPr>
        <w:t xml:space="preserve"> </w:t>
      </w:r>
      <w:r w:rsidR="00C7597A" w:rsidRPr="004600B3">
        <w:rPr>
          <w:rFonts w:ascii="Times New Roman" w:hAnsi="Times New Roman" w:cs="Times New Roman"/>
          <w:color w:val="000000"/>
          <w:sz w:val="28"/>
          <w:szCs w:val="28"/>
        </w:rPr>
        <w:t xml:space="preserve">Тернопільська обласна організація політичної партії «Довіра». Вказаним судовим рішенням визнано протиправною та скасовано постанову </w:t>
      </w:r>
      <w:proofErr w:type="spellStart"/>
      <w:r w:rsidR="00C7597A" w:rsidRPr="004600B3">
        <w:rPr>
          <w:rFonts w:ascii="Times New Roman" w:hAnsi="Times New Roman" w:cs="Times New Roman"/>
          <w:color w:val="000000"/>
          <w:sz w:val="28"/>
          <w:szCs w:val="28"/>
        </w:rPr>
        <w:t>Золотопотіцької</w:t>
      </w:r>
      <w:proofErr w:type="spellEnd"/>
      <w:r w:rsidR="00C7597A"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00C7597A" w:rsidRPr="004600B3">
        <w:rPr>
          <w:rFonts w:ascii="Times New Roman" w:hAnsi="Times New Roman" w:cs="Times New Roman"/>
          <w:color w:val="000000"/>
          <w:sz w:val="28"/>
          <w:szCs w:val="28"/>
        </w:rPr>
        <w:t>Чортківського</w:t>
      </w:r>
      <w:proofErr w:type="spellEnd"/>
      <w:r w:rsidR="00C7597A" w:rsidRPr="004600B3">
        <w:rPr>
          <w:rFonts w:ascii="Times New Roman" w:hAnsi="Times New Roman" w:cs="Times New Roman"/>
          <w:color w:val="000000"/>
          <w:sz w:val="28"/>
          <w:szCs w:val="28"/>
        </w:rPr>
        <w:t xml:space="preserve"> району Тернопільської області від 25 вересня 2020 року №11 в частині реєстрації кандидатів у депутати </w:t>
      </w:r>
      <w:proofErr w:type="spellStart"/>
      <w:r w:rsidR="00C7597A" w:rsidRPr="004600B3">
        <w:rPr>
          <w:rFonts w:ascii="Times New Roman" w:hAnsi="Times New Roman" w:cs="Times New Roman"/>
          <w:color w:val="000000"/>
          <w:sz w:val="28"/>
          <w:szCs w:val="28"/>
        </w:rPr>
        <w:t>Золотопотіцької</w:t>
      </w:r>
      <w:proofErr w:type="spellEnd"/>
      <w:r w:rsidR="00C7597A" w:rsidRPr="004600B3">
        <w:rPr>
          <w:rFonts w:ascii="Times New Roman" w:hAnsi="Times New Roman" w:cs="Times New Roman"/>
          <w:color w:val="000000"/>
          <w:sz w:val="28"/>
          <w:szCs w:val="28"/>
        </w:rPr>
        <w:t xml:space="preserve"> селищної ради, включених до єдиного та територіального виборчих списків Тернопільської обласної організації політичної партії «Довіра»; зобов`язано </w:t>
      </w:r>
      <w:proofErr w:type="spellStart"/>
      <w:r w:rsidR="00C7597A" w:rsidRPr="004600B3">
        <w:rPr>
          <w:rFonts w:ascii="Times New Roman" w:hAnsi="Times New Roman" w:cs="Times New Roman"/>
          <w:color w:val="000000"/>
          <w:sz w:val="28"/>
          <w:szCs w:val="28"/>
        </w:rPr>
        <w:t>Золотопотіцьку</w:t>
      </w:r>
      <w:proofErr w:type="spellEnd"/>
      <w:r w:rsidR="00C7597A" w:rsidRPr="004600B3">
        <w:rPr>
          <w:rFonts w:ascii="Times New Roman" w:hAnsi="Times New Roman" w:cs="Times New Roman"/>
          <w:color w:val="000000"/>
          <w:sz w:val="28"/>
          <w:szCs w:val="28"/>
        </w:rPr>
        <w:t xml:space="preserve"> селищну територіальну виборчу комісію </w:t>
      </w:r>
      <w:proofErr w:type="spellStart"/>
      <w:r w:rsidR="00C7597A" w:rsidRPr="004600B3">
        <w:rPr>
          <w:rFonts w:ascii="Times New Roman" w:hAnsi="Times New Roman" w:cs="Times New Roman"/>
          <w:color w:val="000000"/>
          <w:sz w:val="28"/>
          <w:szCs w:val="28"/>
        </w:rPr>
        <w:t>Чортківського</w:t>
      </w:r>
      <w:proofErr w:type="spellEnd"/>
      <w:r w:rsidR="00C7597A" w:rsidRPr="004600B3">
        <w:rPr>
          <w:rFonts w:ascii="Times New Roman" w:hAnsi="Times New Roman" w:cs="Times New Roman"/>
          <w:color w:val="000000"/>
          <w:sz w:val="28"/>
          <w:szCs w:val="28"/>
        </w:rPr>
        <w:t xml:space="preserve"> району Тернопільської області повторно розглянути питання реєстрації кандидатів у депутати </w:t>
      </w:r>
      <w:proofErr w:type="spellStart"/>
      <w:r w:rsidR="00C7597A" w:rsidRPr="004600B3">
        <w:rPr>
          <w:rFonts w:ascii="Times New Roman" w:hAnsi="Times New Roman" w:cs="Times New Roman"/>
          <w:color w:val="000000"/>
          <w:sz w:val="28"/>
          <w:szCs w:val="28"/>
        </w:rPr>
        <w:t>Золотопотіцької</w:t>
      </w:r>
      <w:proofErr w:type="spellEnd"/>
      <w:r w:rsidR="00C7597A" w:rsidRPr="004600B3">
        <w:rPr>
          <w:rFonts w:ascii="Times New Roman" w:hAnsi="Times New Roman" w:cs="Times New Roman"/>
          <w:color w:val="000000"/>
          <w:sz w:val="28"/>
          <w:szCs w:val="28"/>
        </w:rPr>
        <w:t xml:space="preserve"> селищної ради, включених до єдиного та територіального виборчих списків Тернопільської обласної організації політичної партії «Довіра» на місцевих виборах 25 жовтня 2020 року та прийняти рішення відповідно до </w:t>
      </w:r>
      <w:r w:rsidRPr="004600B3">
        <w:rPr>
          <w:rFonts w:ascii="Times New Roman" w:hAnsi="Times New Roman" w:cs="Times New Roman"/>
          <w:color w:val="000000"/>
          <w:sz w:val="28"/>
          <w:szCs w:val="28"/>
        </w:rPr>
        <w:t xml:space="preserve">вимог </w:t>
      </w:r>
      <w:hyperlink r:id="rId25" w:tgtFrame="_blank" w:tooltip="Виборчий кодекс України; нормативно-правовий акт № 396-IX від 19.12.2019" w:history="1">
        <w:r w:rsidR="00C7597A" w:rsidRPr="004600B3">
          <w:rPr>
            <w:rStyle w:val="a5"/>
            <w:rFonts w:ascii="Times New Roman" w:hAnsi="Times New Roman" w:cs="Times New Roman"/>
            <w:sz w:val="28"/>
            <w:szCs w:val="28"/>
            <w:u w:val="none"/>
          </w:rPr>
          <w:t>Виборчого кодексу України</w:t>
        </w:r>
      </w:hyperlink>
      <w:r w:rsidRPr="004600B3">
        <w:rPr>
          <w:rFonts w:ascii="Times New Roman" w:hAnsi="Times New Roman" w:cs="Times New Roman"/>
          <w:color w:val="000000"/>
          <w:sz w:val="28"/>
          <w:szCs w:val="28"/>
        </w:rPr>
        <w:t xml:space="preserve"> </w:t>
      </w:r>
      <w:r w:rsidR="00C7597A" w:rsidRPr="004600B3">
        <w:rPr>
          <w:rFonts w:ascii="Times New Roman" w:hAnsi="Times New Roman" w:cs="Times New Roman"/>
          <w:color w:val="000000"/>
          <w:sz w:val="28"/>
          <w:szCs w:val="28"/>
        </w:rPr>
        <w:t>з урахуванням правової оцінки, наданої судом у рішенні.</w:t>
      </w:r>
    </w:p>
    <w:p w:rsidR="00B86093" w:rsidRPr="004600B3" w:rsidRDefault="00C7597A"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 xml:space="preserve">Постановою Восьмого апеляційного адміністративного суду від 06 жовтня 2020 року </w:t>
      </w:r>
      <w:r w:rsidR="004F1EFD" w:rsidRPr="004600B3">
        <w:rPr>
          <w:rFonts w:ascii="Times New Roman" w:hAnsi="Times New Roman" w:cs="Times New Roman"/>
          <w:color w:val="000000"/>
          <w:sz w:val="28"/>
          <w:szCs w:val="28"/>
        </w:rPr>
        <w:t>(</w:t>
      </w:r>
      <w:hyperlink r:id="rId26" w:history="1">
        <w:r w:rsidR="004F1EFD" w:rsidRPr="004600B3">
          <w:rPr>
            <w:rStyle w:val="a5"/>
            <w:rFonts w:ascii="Times New Roman" w:hAnsi="Times New Roman" w:cs="Times New Roman"/>
            <w:sz w:val="28"/>
            <w:szCs w:val="28"/>
            <w:u w:val="none"/>
          </w:rPr>
          <w:t>https://reyestr.court.gov.ua/Review/92051413</w:t>
        </w:r>
      </w:hyperlink>
      <w:r w:rsidR="004F1EF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рішення Тернопільського окружного адміністративного суду від 02 жовтня 2020 року в адміністративній справі №500/2844/20 змінено, а саме: - абзац перший резолютивної частини цього рішення суду доповнити словом «частково»; - в абзаці третьому резолютивної частини цього рішення суду формулювання «з урахуванням правової оцінки, наданої судом у рішенні» - виключити, та доповнити його реченням такого змісту: «У задоволенні решта позовних вимог</w:t>
      </w:r>
      <w:r w:rsidR="004F1EF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відмовити». У решта частині рішення Тернопільського окружного адміністративного суду від 02 жовтня 2020 року в адміністративній справі №500/2844/20</w:t>
      </w:r>
      <w:r w:rsidR="004F1EF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залишено без змін.</w:t>
      </w:r>
    </w:p>
    <w:p w:rsidR="00B86093" w:rsidRPr="004600B3" w:rsidRDefault="00C7597A"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Питання повторного розгляду реєстрації кандидатів в депутати від Тернопільської обласної організації політичної партії «Довіра» на вимогу рішення Восьмого апеляційного адміністративного суду </w:t>
      </w:r>
      <w:proofErr w:type="spellStart"/>
      <w:r w:rsidRPr="004600B3">
        <w:rPr>
          <w:rFonts w:ascii="Times New Roman" w:hAnsi="Times New Roman" w:cs="Times New Roman"/>
          <w:color w:val="000000"/>
          <w:sz w:val="28"/>
          <w:szCs w:val="28"/>
        </w:rPr>
        <w:t>внесено</w:t>
      </w:r>
      <w:proofErr w:type="spellEnd"/>
      <w:r w:rsidRPr="004600B3">
        <w:rPr>
          <w:rFonts w:ascii="Times New Roman" w:hAnsi="Times New Roman" w:cs="Times New Roman"/>
          <w:color w:val="000000"/>
          <w:sz w:val="28"/>
          <w:szCs w:val="28"/>
        </w:rPr>
        <w:t xml:space="preserve"> до порядку денного засідання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08.10.2020.</w:t>
      </w:r>
    </w:p>
    <w:p w:rsidR="00B86093" w:rsidRPr="004600B3" w:rsidRDefault="00C7597A"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Так, відповідно до протоколу від 08.10.2020 №6 комісія вирішила (постановила): ставити на голосування питання про відмову у реєстрації кандидатів у депутати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ради, включених до єдиного та територіального виборчих списків Тернопільської обласної організації політичної партії «Довіра» на місцевих виборах</w:t>
      </w:r>
      <w:r w:rsidR="004F1EF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25 жовтня 2020 року.</w:t>
      </w:r>
    </w:p>
    <w:p w:rsidR="00B86093" w:rsidRPr="004600B3" w:rsidRDefault="00C7597A"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За участі у засіданні 08.10.2020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11 членів відбувся наступний розподіл голосів за вказане рішення: «за» - 2, «проти» - 4, «утрималось» - 5.</w:t>
      </w:r>
    </w:p>
    <w:p w:rsidR="00B86093" w:rsidRPr="004600B3" w:rsidRDefault="00C7597A"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Відповідно до інформації, розміщеної на офіційному сайті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громади (https://zolotopoticka-gromada.gov.ua/news/1598615860/) до складу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входить 18 осіб.</w:t>
      </w:r>
    </w:p>
    <w:p w:rsidR="00B86093" w:rsidRPr="004600B3" w:rsidRDefault="00B86093"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Таким чином, враховуючи вимоги </w:t>
      </w:r>
      <w:hyperlink r:id="rId27" w:anchor="263" w:tgtFrame="_blank" w:tooltip="Виборчий кодекс України; нормативно-правовий акт № 396-IX від 19.12.2019" w:history="1">
        <w:r w:rsidR="00C7597A" w:rsidRPr="004600B3">
          <w:rPr>
            <w:rStyle w:val="a5"/>
            <w:rFonts w:ascii="Times New Roman" w:hAnsi="Times New Roman" w:cs="Times New Roman"/>
            <w:sz w:val="28"/>
            <w:szCs w:val="28"/>
            <w:u w:val="none"/>
          </w:rPr>
          <w:t>статті 36 Виборчого кодексу України</w:t>
        </w:r>
      </w:hyperlink>
      <w:r w:rsidR="00C7597A" w:rsidRPr="004600B3">
        <w:rPr>
          <w:rFonts w:ascii="Times New Roman" w:hAnsi="Times New Roman" w:cs="Times New Roman"/>
          <w:color w:val="000000"/>
          <w:sz w:val="28"/>
          <w:szCs w:val="28"/>
        </w:rPr>
        <w:t xml:space="preserve">, для прийняття рішення, оформленого Постановою від 08.10.2020 №15 «Про відмову в реєстрації кандидатів у депутати </w:t>
      </w:r>
      <w:proofErr w:type="spellStart"/>
      <w:r w:rsidR="00C7597A" w:rsidRPr="004600B3">
        <w:rPr>
          <w:rFonts w:ascii="Times New Roman" w:hAnsi="Times New Roman" w:cs="Times New Roman"/>
          <w:color w:val="000000"/>
          <w:sz w:val="28"/>
          <w:szCs w:val="28"/>
        </w:rPr>
        <w:t>Золотопотіцької</w:t>
      </w:r>
      <w:proofErr w:type="spellEnd"/>
      <w:r w:rsidR="00C7597A" w:rsidRPr="004600B3">
        <w:rPr>
          <w:rFonts w:ascii="Times New Roman" w:hAnsi="Times New Roman" w:cs="Times New Roman"/>
          <w:color w:val="000000"/>
          <w:sz w:val="28"/>
          <w:szCs w:val="28"/>
        </w:rPr>
        <w:t xml:space="preserve"> селищної ради включених до єдиного та територіальних виборчих списків Тернопільської обласної організації політичної партії «Довіра» на місцевих виборах 25 жовтня 2020 року» «за» прийняття такого рішення мали б проголосувати 10 членів ТВК, тоді як відповідно до протоколу від 08.10.2020 №6 «за» проголосувало лише 2 члени ТВК.</w:t>
      </w:r>
    </w:p>
    <w:p w:rsidR="00B86093" w:rsidRPr="004600B3" w:rsidRDefault="00C7597A"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Отже, рішення про відмову у реєстрації кандидатів у депутати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ради, включених до єдиного та територіального виборчих списків Тернопільської обласної організації політичної партії «Довіра» на місцевих виборах 25 жовтня 2020 року прийнято не було, підстави для оформлення волевиявлення членів комісії постановою від 08.10.2020 за №15 - відсутні.</w:t>
      </w:r>
    </w:p>
    <w:p w:rsidR="00B86093" w:rsidRPr="004600B3" w:rsidRDefault="00C7597A"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 встановлених обставин, суд апеляційної інстанції при</w:t>
      </w:r>
      <w:r w:rsidR="00B86093" w:rsidRPr="004600B3">
        <w:rPr>
          <w:rFonts w:ascii="Times New Roman" w:hAnsi="Times New Roman" w:cs="Times New Roman"/>
          <w:color w:val="000000"/>
          <w:sz w:val="28"/>
          <w:szCs w:val="28"/>
        </w:rPr>
        <w:t>йшов</w:t>
      </w:r>
      <w:r w:rsidRPr="004600B3">
        <w:rPr>
          <w:rFonts w:ascii="Times New Roman" w:hAnsi="Times New Roman" w:cs="Times New Roman"/>
          <w:color w:val="000000"/>
          <w:sz w:val="28"/>
          <w:szCs w:val="28"/>
        </w:rPr>
        <w:t xml:space="preserve"> до висновку, що спірна постанова від 08.10.2020 за №15 про відмову у реєстрації кандидатів у депутати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ради, включених до єдиного та </w:t>
      </w:r>
      <w:r w:rsidRPr="004600B3">
        <w:rPr>
          <w:rFonts w:ascii="Times New Roman" w:hAnsi="Times New Roman" w:cs="Times New Roman"/>
          <w:color w:val="000000"/>
          <w:sz w:val="28"/>
          <w:szCs w:val="28"/>
        </w:rPr>
        <w:lastRenderedPageBreak/>
        <w:t>територіального виборчих списків Тернопільської обласної організації політичної парт</w:t>
      </w:r>
      <w:r w:rsidR="00750CCD" w:rsidRPr="004600B3">
        <w:rPr>
          <w:rFonts w:ascii="Times New Roman" w:hAnsi="Times New Roman" w:cs="Times New Roman"/>
          <w:color w:val="000000"/>
          <w:sz w:val="28"/>
          <w:szCs w:val="28"/>
        </w:rPr>
        <w:t xml:space="preserve">ії «Довіра» на місцевих виборах </w:t>
      </w:r>
      <w:r w:rsidRPr="004600B3">
        <w:rPr>
          <w:rFonts w:ascii="Times New Roman" w:hAnsi="Times New Roman" w:cs="Times New Roman"/>
          <w:color w:val="000000"/>
          <w:sz w:val="28"/>
          <w:szCs w:val="28"/>
        </w:rPr>
        <w:t xml:space="preserve">25 жовтня 2020 року та яка оформлена на підставі протокольного рішення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територіальної виборчої комісії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яке за результатом голосування не було прийнято, є сфальсифікованою, оскільки в неї </w:t>
      </w:r>
      <w:proofErr w:type="spellStart"/>
      <w:r w:rsidRPr="004600B3">
        <w:rPr>
          <w:rFonts w:ascii="Times New Roman" w:hAnsi="Times New Roman" w:cs="Times New Roman"/>
          <w:color w:val="000000"/>
          <w:sz w:val="28"/>
          <w:szCs w:val="28"/>
        </w:rPr>
        <w:t>внесено</w:t>
      </w:r>
      <w:proofErr w:type="spellEnd"/>
      <w:r w:rsidRPr="004600B3">
        <w:rPr>
          <w:rFonts w:ascii="Times New Roman" w:hAnsi="Times New Roman" w:cs="Times New Roman"/>
          <w:color w:val="000000"/>
          <w:sz w:val="28"/>
          <w:szCs w:val="28"/>
        </w:rPr>
        <w:t xml:space="preserve"> неправдиві відомості (включена інформація), яка не відповідає дійсності, що є наслідком скасування такої та задоволення позову в цій частині позовних вимог.</w:t>
      </w:r>
    </w:p>
    <w:p w:rsidR="00B86093" w:rsidRPr="004600B3" w:rsidRDefault="00B86093" w:rsidP="00B86093">
      <w:pPr>
        <w:spacing w:after="0" w:line="240" w:lineRule="auto"/>
        <w:ind w:firstLine="567"/>
        <w:jc w:val="both"/>
        <w:rPr>
          <w:rFonts w:ascii="Times New Roman" w:hAnsi="Times New Roman" w:cs="Times New Roman"/>
          <w:color w:val="000000"/>
          <w:sz w:val="28"/>
          <w:szCs w:val="28"/>
        </w:rPr>
      </w:pPr>
    </w:p>
    <w:p w:rsidR="00C7597A" w:rsidRPr="004600B3" w:rsidRDefault="00C7597A"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Щодо решти аргументів апеляційної скарги, якими апелянт обґрунтовує підстави для скасування судового рішення та задоволення позовних вимог, то суд апеляційної інстанції </w:t>
      </w:r>
      <w:r w:rsidR="00B86093" w:rsidRPr="004600B3">
        <w:rPr>
          <w:rFonts w:ascii="Times New Roman" w:hAnsi="Times New Roman" w:cs="Times New Roman"/>
          <w:color w:val="000000"/>
          <w:sz w:val="28"/>
          <w:szCs w:val="28"/>
        </w:rPr>
        <w:t>визнав</w:t>
      </w:r>
      <w:r w:rsidRPr="004600B3">
        <w:rPr>
          <w:rFonts w:ascii="Times New Roman" w:hAnsi="Times New Roman" w:cs="Times New Roman"/>
          <w:color w:val="000000"/>
          <w:sz w:val="28"/>
          <w:szCs w:val="28"/>
        </w:rPr>
        <w:t xml:space="preserve"> за необхідне зазначити, що оскільки питання реєстрації кандидатів у депутати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ради, включених до єдиного та територіального виборчих списків Тернопільської обласної організації політичної партії «Довіра» на місцевих виборах</w:t>
      </w:r>
      <w:r w:rsidR="00B86093"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25 жовтня 2020 року та прийня</w:t>
      </w:r>
      <w:r w:rsidR="00B86093" w:rsidRPr="004600B3">
        <w:rPr>
          <w:rFonts w:ascii="Times New Roman" w:hAnsi="Times New Roman" w:cs="Times New Roman"/>
          <w:color w:val="000000"/>
          <w:sz w:val="28"/>
          <w:szCs w:val="28"/>
        </w:rPr>
        <w:t xml:space="preserve">ття рішення відповідно до вимог </w:t>
      </w:r>
      <w:hyperlink r:id="rId2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Виборчого кодексу України</w:t>
        </w:r>
      </w:hyperlink>
      <w:r w:rsidR="00B86093"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повинно бути вирішено відповідачем на виконання судового рішення у справі №500/2844/20, яке набрало законної сили та є обов`язковим до виконання, то при розгляді цієї справи суд не вправі встановлювати (змінювати) порядок та/чи спосіб виконання такого судового рішення, в тому числі, вирішувати позовні вимоги щодо реєстрації кандидатів у депутати, які лежать в площині виконання судового рішення у справі №500/2844/20, а тому позовні вимоги в частині зобов`язання відповідача прийняти постанову, якою зареєструвати кандидатів у депутати </w:t>
      </w:r>
      <w:proofErr w:type="spellStart"/>
      <w:r w:rsidRPr="004600B3">
        <w:rPr>
          <w:rFonts w:ascii="Times New Roman" w:hAnsi="Times New Roman" w:cs="Times New Roman"/>
          <w:color w:val="000000"/>
          <w:sz w:val="28"/>
          <w:szCs w:val="28"/>
        </w:rPr>
        <w:t>Золотопотіцької</w:t>
      </w:r>
      <w:proofErr w:type="spellEnd"/>
      <w:r w:rsidRPr="004600B3">
        <w:rPr>
          <w:rFonts w:ascii="Times New Roman" w:hAnsi="Times New Roman" w:cs="Times New Roman"/>
          <w:color w:val="000000"/>
          <w:sz w:val="28"/>
          <w:szCs w:val="28"/>
        </w:rPr>
        <w:t xml:space="preserve"> селищної ради Тернопільської області висунутих Тернопільською обласною організацією політичної партії «Довіра» на перших місцевих виборах 25 жовтня 2020 року із врахуванням допущених технічних помилок задоволенню не підлягають.</w:t>
      </w:r>
    </w:p>
    <w:p w:rsidR="00702B83" w:rsidRPr="004600B3" w:rsidRDefault="00702B83" w:rsidP="00B86093">
      <w:pPr>
        <w:spacing w:after="0" w:line="240" w:lineRule="auto"/>
        <w:ind w:firstLine="567"/>
        <w:jc w:val="both"/>
        <w:rPr>
          <w:rFonts w:ascii="Times New Roman" w:hAnsi="Times New Roman" w:cs="Times New Roman"/>
          <w:color w:val="000000"/>
          <w:sz w:val="28"/>
          <w:szCs w:val="28"/>
        </w:rPr>
      </w:pPr>
    </w:p>
    <w:p w:rsidR="00702B83" w:rsidRPr="004600B3" w:rsidRDefault="00702B83" w:rsidP="00B86093">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Аналогічною є постанова </w:t>
      </w:r>
      <w:r w:rsidRPr="004600B3">
        <w:rPr>
          <w:rFonts w:ascii="Times New Roman" w:hAnsi="Times New Roman" w:cs="Times New Roman"/>
          <w:sz w:val="28"/>
          <w:szCs w:val="28"/>
        </w:rPr>
        <w:t xml:space="preserve">Восьмого апеляційного адміністративного суду від </w:t>
      </w:r>
      <w:r w:rsidRPr="004600B3">
        <w:rPr>
          <w:rFonts w:ascii="Times New Roman" w:hAnsi="Times New Roman" w:cs="Times New Roman"/>
          <w:color w:val="000000"/>
          <w:sz w:val="28"/>
          <w:szCs w:val="28"/>
        </w:rPr>
        <w:t xml:space="preserve">04 жовтня </w:t>
      </w:r>
      <w:r w:rsidRPr="004600B3">
        <w:rPr>
          <w:rFonts w:ascii="Times New Roman" w:hAnsi="Times New Roman" w:cs="Times New Roman"/>
          <w:sz w:val="28"/>
          <w:szCs w:val="28"/>
        </w:rPr>
        <w:t>2020 року (</w:t>
      </w:r>
      <w:hyperlink r:id="rId29" w:history="1">
        <w:r w:rsidRPr="004600B3">
          <w:rPr>
            <w:rStyle w:val="a5"/>
            <w:rFonts w:ascii="Times New Roman" w:hAnsi="Times New Roman" w:cs="Times New Roman"/>
            <w:sz w:val="28"/>
            <w:szCs w:val="28"/>
            <w:u w:val="none"/>
          </w:rPr>
          <w:t>https://reyestr.court.gov.ua/Review/91970778</w:t>
        </w:r>
      </w:hyperlink>
      <w:r w:rsidRPr="004600B3">
        <w:rPr>
          <w:rFonts w:ascii="Times New Roman" w:hAnsi="Times New Roman" w:cs="Times New Roman"/>
          <w:color w:val="000000"/>
          <w:sz w:val="28"/>
          <w:szCs w:val="28"/>
        </w:rPr>
        <w:t>)</w:t>
      </w:r>
    </w:p>
    <w:p w:rsidR="00CC16AC" w:rsidRPr="004600B3" w:rsidRDefault="00CC16AC" w:rsidP="0086798E">
      <w:pPr>
        <w:spacing w:after="0" w:line="240" w:lineRule="auto"/>
        <w:ind w:firstLine="567"/>
        <w:jc w:val="both"/>
        <w:rPr>
          <w:rFonts w:ascii="Times New Roman" w:hAnsi="Times New Roman" w:cs="Times New Roman"/>
          <w:sz w:val="28"/>
          <w:szCs w:val="28"/>
        </w:rPr>
      </w:pPr>
    </w:p>
    <w:p w:rsidR="00371356" w:rsidRPr="004600B3" w:rsidRDefault="00B8609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EB2E43" w:rsidRPr="004600B3">
        <w:rPr>
          <w:rFonts w:ascii="Times New Roman" w:hAnsi="Times New Roman" w:cs="Times New Roman"/>
          <w:color w:val="000000"/>
          <w:sz w:val="28"/>
          <w:szCs w:val="28"/>
        </w:rPr>
        <w:t>260/3293/20</w:t>
      </w:r>
      <w:r w:rsidRPr="004600B3">
        <w:rPr>
          <w:rFonts w:ascii="Times New Roman" w:hAnsi="Times New Roman" w:cs="Times New Roman"/>
          <w:sz w:val="28"/>
          <w:szCs w:val="28"/>
        </w:rPr>
        <w:t xml:space="preserve"> постановою Восьмого апеляційного адміністративного суду від </w:t>
      </w:r>
      <w:r w:rsidR="00EB2E43" w:rsidRPr="004600B3">
        <w:rPr>
          <w:rFonts w:ascii="Times New Roman" w:hAnsi="Times New Roman" w:cs="Times New Roman"/>
          <w:color w:val="000000"/>
          <w:sz w:val="28"/>
          <w:szCs w:val="28"/>
        </w:rPr>
        <w:t xml:space="preserve">13 жовтня </w:t>
      </w:r>
      <w:r w:rsidRPr="004600B3">
        <w:rPr>
          <w:rFonts w:ascii="Times New Roman" w:hAnsi="Times New Roman" w:cs="Times New Roman"/>
          <w:sz w:val="28"/>
          <w:szCs w:val="28"/>
        </w:rPr>
        <w:t>2020 року (</w:t>
      </w:r>
      <w:hyperlink r:id="rId30" w:history="1">
        <w:r w:rsidR="004E58CC" w:rsidRPr="004600B3">
          <w:rPr>
            <w:rStyle w:val="a5"/>
            <w:rFonts w:ascii="Times New Roman" w:hAnsi="Times New Roman" w:cs="Times New Roman"/>
            <w:sz w:val="28"/>
            <w:szCs w:val="28"/>
            <w:u w:val="none"/>
          </w:rPr>
          <w:t>https://reyestr.court.gov.ua/Review/92190933</w:t>
        </w:r>
      </w:hyperlink>
      <w:r w:rsidRPr="004600B3">
        <w:rPr>
          <w:rFonts w:ascii="Times New Roman" w:hAnsi="Times New Roman" w:cs="Times New Roman"/>
          <w:sz w:val="28"/>
          <w:szCs w:val="28"/>
        </w:rPr>
        <w:t>) а</w:t>
      </w:r>
      <w:r w:rsidRPr="004600B3">
        <w:rPr>
          <w:rFonts w:ascii="Times New Roman" w:hAnsi="Times New Roman" w:cs="Times New Roman"/>
          <w:color w:val="000000"/>
          <w:sz w:val="28"/>
          <w:szCs w:val="28"/>
        </w:rPr>
        <w:t xml:space="preserve">пеляційну скаргу </w:t>
      </w:r>
      <w:r w:rsidR="00EB2E43" w:rsidRPr="004600B3">
        <w:rPr>
          <w:rFonts w:ascii="Times New Roman" w:hAnsi="Times New Roman" w:cs="Times New Roman"/>
          <w:color w:val="000000"/>
          <w:sz w:val="28"/>
          <w:szCs w:val="28"/>
        </w:rPr>
        <w:t>кандидата в депутати Закарпатської обласної ради ОСОБА_1 задоволено. Рішення Закарпатського окружного адміністративного суду від 09 жовтня 2020 року скасовано та прийнято постанову, відповідно до якої позов задовол</w:t>
      </w:r>
      <w:r w:rsidR="00371356" w:rsidRPr="004600B3">
        <w:rPr>
          <w:rFonts w:ascii="Times New Roman" w:hAnsi="Times New Roman" w:cs="Times New Roman"/>
          <w:color w:val="000000"/>
          <w:sz w:val="28"/>
          <w:szCs w:val="28"/>
        </w:rPr>
        <w:t>ено</w:t>
      </w:r>
      <w:r w:rsidR="00EB2E43" w:rsidRPr="004600B3">
        <w:rPr>
          <w:rFonts w:ascii="Times New Roman" w:hAnsi="Times New Roman" w:cs="Times New Roman"/>
          <w:color w:val="000000"/>
          <w:sz w:val="28"/>
          <w:szCs w:val="28"/>
        </w:rPr>
        <w:t xml:space="preserve"> повністю.</w:t>
      </w:r>
    </w:p>
    <w:p w:rsidR="00371356" w:rsidRPr="004600B3" w:rsidRDefault="00EB2E4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Визна</w:t>
      </w:r>
      <w:r w:rsidR="00371356" w:rsidRPr="004600B3">
        <w:rPr>
          <w:rFonts w:ascii="Times New Roman" w:hAnsi="Times New Roman" w:cs="Times New Roman"/>
          <w:color w:val="000000"/>
          <w:sz w:val="28"/>
          <w:szCs w:val="28"/>
        </w:rPr>
        <w:t>но</w:t>
      </w:r>
      <w:r w:rsidRPr="004600B3">
        <w:rPr>
          <w:rFonts w:ascii="Times New Roman" w:hAnsi="Times New Roman" w:cs="Times New Roman"/>
          <w:color w:val="000000"/>
          <w:sz w:val="28"/>
          <w:szCs w:val="28"/>
        </w:rPr>
        <w:t xml:space="preserve"> протиправною та скас</w:t>
      </w:r>
      <w:r w:rsidR="00371356" w:rsidRPr="004600B3">
        <w:rPr>
          <w:rFonts w:ascii="Times New Roman" w:hAnsi="Times New Roman" w:cs="Times New Roman"/>
          <w:color w:val="000000"/>
          <w:sz w:val="28"/>
          <w:szCs w:val="28"/>
        </w:rPr>
        <w:t>овано</w:t>
      </w:r>
      <w:r w:rsidRPr="004600B3">
        <w:rPr>
          <w:rFonts w:ascii="Times New Roman" w:hAnsi="Times New Roman" w:cs="Times New Roman"/>
          <w:color w:val="000000"/>
          <w:sz w:val="28"/>
          <w:szCs w:val="28"/>
        </w:rPr>
        <w:t xml:space="preserve"> постанову Закарпатської обласної територіальної виборчої комісі</w:t>
      </w:r>
      <w:r w:rsidR="00371356" w:rsidRPr="004600B3">
        <w:rPr>
          <w:rFonts w:ascii="Times New Roman" w:hAnsi="Times New Roman" w:cs="Times New Roman"/>
          <w:color w:val="000000"/>
          <w:sz w:val="28"/>
          <w:szCs w:val="28"/>
        </w:rPr>
        <w:t>ї від 05 жовтня 2020 року № 59 «</w:t>
      </w:r>
      <w:r w:rsidRPr="004600B3">
        <w:rPr>
          <w:rFonts w:ascii="Times New Roman" w:hAnsi="Times New Roman" w:cs="Times New Roman"/>
          <w:color w:val="000000"/>
          <w:sz w:val="28"/>
          <w:szCs w:val="28"/>
        </w:rPr>
        <w:t>Про скасування реєстрації кандидата в депутати Закарпатської обласної ради</w:t>
      </w:r>
      <w:r w:rsidR="0080691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включеного до єдиного та територіального виборчих списків Закарпатської обласної організа</w:t>
      </w:r>
      <w:r w:rsidR="00371356" w:rsidRPr="004600B3">
        <w:rPr>
          <w:rFonts w:ascii="Times New Roman" w:hAnsi="Times New Roman" w:cs="Times New Roman"/>
          <w:color w:val="000000"/>
          <w:sz w:val="28"/>
          <w:szCs w:val="28"/>
        </w:rPr>
        <w:t>ції політичної партії «Слуга Народу»</w:t>
      </w:r>
      <w:r w:rsidRPr="004600B3">
        <w:rPr>
          <w:rFonts w:ascii="Times New Roman" w:hAnsi="Times New Roman" w:cs="Times New Roman"/>
          <w:color w:val="000000"/>
          <w:sz w:val="28"/>
          <w:szCs w:val="28"/>
        </w:rPr>
        <w:t xml:space="preserve"> з виборів депутатів Закарпатської обласної ради на чергових місце</w:t>
      </w:r>
      <w:r w:rsidR="00371356" w:rsidRPr="004600B3">
        <w:rPr>
          <w:rFonts w:ascii="Times New Roman" w:hAnsi="Times New Roman" w:cs="Times New Roman"/>
          <w:color w:val="000000"/>
          <w:sz w:val="28"/>
          <w:szCs w:val="28"/>
        </w:rPr>
        <w:t>вих виборах 25 жовтня 2020 року».</w:t>
      </w:r>
    </w:p>
    <w:p w:rsidR="00371356" w:rsidRPr="004600B3" w:rsidRDefault="00371356"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Закарпатського окружного адміністративного суду від 09 жовтня 2020 року відмовлено повністю у задоволенні адміністративного позову.</w:t>
      </w:r>
    </w:p>
    <w:p w:rsidR="00371356" w:rsidRPr="004600B3" w:rsidRDefault="00EB2E4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Приймаючи рішення у вказаній справі</w:t>
      </w:r>
      <w:r w:rsidR="0080691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суд першої інстанції виходив з того, що політична партія вільна у виборі подачі кандидатів та скасуванн</w:t>
      </w:r>
      <w:r w:rsidR="00806913">
        <w:rPr>
          <w:rFonts w:ascii="Times New Roman" w:hAnsi="Times New Roman" w:cs="Times New Roman"/>
          <w:color w:val="000000"/>
          <w:sz w:val="28"/>
          <w:szCs w:val="28"/>
        </w:rPr>
        <w:t>і</w:t>
      </w:r>
      <w:r w:rsidRPr="004600B3">
        <w:rPr>
          <w:rFonts w:ascii="Times New Roman" w:hAnsi="Times New Roman" w:cs="Times New Roman"/>
          <w:color w:val="000000"/>
          <w:sz w:val="28"/>
          <w:szCs w:val="28"/>
        </w:rPr>
        <w:t xml:space="preserve"> реєстраці</w:t>
      </w:r>
      <w:r w:rsidR="00806913">
        <w:rPr>
          <w:rFonts w:ascii="Times New Roman" w:hAnsi="Times New Roman" w:cs="Times New Roman"/>
          <w:color w:val="000000"/>
          <w:sz w:val="28"/>
          <w:szCs w:val="28"/>
        </w:rPr>
        <w:t>ї</w:t>
      </w:r>
      <w:r w:rsidRPr="004600B3">
        <w:rPr>
          <w:rFonts w:ascii="Times New Roman" w:hAnsi="Times New Roman" w:cs="Times New Roman"/>
          <w:color w:val="000000"/>
          <w:sz w:val="28"/>
          <w:szCs w:val="28"/>
        </w:rPr>
        <w:t xml:space="preserve"> висунутих кандидатів у депутати політичної партії.</w:t>
      </w:r>
    </w:p>
    <w:p w:rsidR="00371356" w:rsidRPr="004600B3" w:rsidRDefault="00EB2E4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Підстави скасування реєстрації кандидата у депутати, зазначені у пун</w:t>
      </w:r>
      <w:r w:rsidR="00750CCD" w:rsidRPr="004600B3">
        <w:rPr>
          <w:rFonts w:ascii="Times New Roman" w:hAnsi="Times New Roman" w:cs="Times New Roman"/>
          <w:color w:val="000000"/>
          <w:sz w:val="28"/>
          <w:szCs w:val="28"/>
        </w:rPr>
        <w:t xml:space="preserve">ктах 1 і 2 частини 1 статті 231 </w:t>
      </w:r>
      <w:hyperlink r:id="rId31"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750CC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(звернення кандидата у депутати, кандидата на посаду сільського, селищного, міського голови із заявою про відмову від балотування; звернення організації партії щодо скасування реєстрації кандидата у депутати, кандидата на посаду сільського, селищного, міського голови відповідно до рішення) не передбачають можливості спростування та/чи підтвердження доводів кандидата у депутати, а відтак не мають наслідком обов`язку заслуховування думки кандидата чи надання можливості останньому спростовувати відомості щодо нього, на відміну від підстав скасування реєстрації кандидата у депутати</w:t>
      </w:r>
      <w:r w:rsidR="0080691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передбачено</w:t>
      </w:r>
      <w:r w:rsidR="00750CCD" w:rsidRPr="004600B3">
        <w:rPr>
          <w:rFonts w:ascii="Times New Roman" w:hAnsi="Times New Roman" w:cs="Times New Roman"/>
          <w:color w:val="000000"/>
          <w:sz w:val="28"/>
          <w:szCs w:val="28"/>
        </w:rPr>
        <w:t xml:space="preserve">го п.п.3-8 частини 1 статті 231 </w:t>
      </w:r>
      <w:hyperlink r:id="rId32"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які стосуються обставин, що можуть бути спростовані кандидатом у депутати у ході розгляду питання про скасування його реєстрації.</w:t>
      </w:r>
    </w:p>
    <w:p w:rsidR="00371356" w:rsidRPr="004600B3" w:rsidRDefault="00EB2E4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огляду на вказане суд першої інстанції відхилив доводи позивача щодо порушення відповідаче</w:t>
      </w:r>
      <w:r w:rsidR="00750CCD" w:rsidRPr="004600B3">
        <w:rPr>
          <w:rFonts w:ascii="Times New Roman" w:hAnsi="Times New Roman" w:cs="Times New Roman"/>
          <w:color w:val="000000"/>
          <w:sz w:val="28"/>
          <w:szCs w:val="28"/>
        </w:rPr>
        <w:t xml:space="preserve">м приписів частини 2 статті 231 </w:t>
      </w:r>
      <w:hyperlink r:id="rId33"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750CC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при розгляді питання про скасування реєстрації позивача кандидатом в депутати Закарпатської обласної ради, оскільки у даних спірних правовідносинах питання щодо скасування його реєстрації як кандидата у депутати вре</w:t>
      </w:r>
      <w:r w:rsidR="00750CCD" w:rsidRPr="004600B3">
        <w:rPr>
          <w:rFonts w:ascii="Times New Roman" w:hAnsi="Times New Roman" w:cs="Times New Roman"/>
          <w:color w:val="000000"/>
          <w:sz w:val="28"/>
          <w:szCs w:val="28"/>
        </w:rPr>
        <w:t xml:space="preserve">гульоване частиною 1 статті 231 </w:t>
      </w:r>
      <w:hyperlink r:id="rId34"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w:t>
      </w:r>
    </w:p>
    <w:p w:rsidR="00371356" w:rsidRPr="004600B3" w:rsidRDefault="00EB2E4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суд першої інстанції прийшов до висновку про те, що оскаржувана постанова винесена відповідачем у межах строку та п</w:t>
      </w:r>
      <w:r w:rsidR="00750CCD" w:rsidRPr="004600B3">
        <w:rPr>
          <w:rFonts w:ascii="Times New Roman" w:hAnsi="Times New Roman" w:cs="Times New Roman"/>
          <w:color w:val="000000"/>
          <w:sz w:val="28"/>
          <w:szCs w:val="28"/>
        </w:rPr>
        <w:t xml:space="preserve">овноважень визначених приписами </w:t>
      </w:r>
      <w:hyperlink r:id="rId3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Виборчого кодексу України</w:t>
        </w:r>
      </w:hyperlink>
      <w:r w:rsidRPr="004600B3">
        <w:rPr>
          <w:rFonts w:ascii="Times New Roman" w:hAnsi="Times New Roman" w:cs="Times New Roman"/>
          <w:color w:val="000000"/>
          <w:sz w:val="28"/>
          <w:szCs w:val="28"/>
        </w:rPr>
        <w:t>.</w:t>
      </w:r>
    </w:p>
    <w:p w:rsidR="00371356" w:rsidRPr="004600B3" w:rsidRDefault="00EB2E4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Апеляційний суд не погод</w:t>
      </w:r>
      <w:r w:rsidR="00371356" w:rsidRPr="004600B3">
        <w:rPr>
          <w:rFonts w:ascii="Times New Roman" w:hAnsi="Times New Roman" w:cs="Times New Roman"/>
          <w:color w:val="000000"/>
          <w:sz w:val="28"/>
          <w:szCs w:val="28"/>
        </w:rPr>
        <w:t>ився</w:t>
      </w:r>
      <w:r w:rsidRPr="004600B3">
        <w:rPr>
          <w:rFonts w:ascii="Times New Roman" w:hAnsi="Times New Roman" w:cs="Times New Roman"/>
          <w:color w:val="000000"/>
          <w:sz w:val="28"/>
          <w:szCs w:val="28"/>
        </w:rPr>
        <w:t xml:space="preserve"> із вказаним висновком з огляду на наступні обставини.</w:t>
      </w:r>
    </w:p>
    <w:p w:rsidR="00371356" w:rsidRPr="004600B3" w:rsidRDefault="00EB2E4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05 жовтня 2020 року Закарпатською обласною територіальною виборчою комісією о 19:3</w:t>
      </w:r>
      <w:r w:rsidR="00371356" w:rsidRPr="004600B3">
        <w:rPr>
          <w:rFonts w:ascii="Times New Roman" w:hAnsi="Times New Roman" w:cs="Times New Roman"/>
          <w:color w:val="000000"/>
          <w:sz w:val="28"/>
          <w:szCs w:val="28"/>
        </w:rPr>
        <w:t>0 год. винесено Постанову № 59 «</w:t>
      </w:r>
      <w:r w:rsidRPr="004600B3">
        <w:rPr>
          <w:rFonts w:ascii="Times New Roman" w:hAnsi="Times New Roman" w:cs="Times New Roman"/>
          <w:color w:val="000000"/>
          <w:sz w:val="28"/>
          <w:szCs w:val="28"/>
        </w:rPr>
        <w:t>Про скасування реєстрації кандидата в депутати Закарпатської обласної ради включеного до єдиного та територіального виборчих списків Закарпатської обласної</w:t>
      </w:r>
      <w:r w:rsidR="00371356" w:rsidRPr="004600B3">
        <w:rPr>
          <w:rFonts w:ascii="Times New Roman" w:hAnsi="Times New Roman" w:cs="Times New Roman"/>
          <w:color w:val="000000"/>
          <w:sz w:val="28"/>
          <w:szCs w:val="28"/>
        </w:rPr>
        <w:t xml:space="preserve"> організації політичної партії «Слуга Народу»</w:t>
      </w:r>
      <w:r w:rsidRPr="004600B3">
        <w:rPr>
          <w:rFonts w:ascii="Times New Roman" w:hAnsi="Times New Roman" w:cs="Times New Roman"/>
          <w:color w:val="000000"/>
          <w:sz w:val="28"/>
          <w:szCs w:val="28"/>
        </w:rPr>
        <w:t xml:space="preserve"> з виборів депутатів Закарпатської обласної ради на чергових місце</w:t>
      </w:r>
      <w:r w:rsidR="00371356" w:rsidRPr="004600B3">
        <w:rPr>
          <w:rFonts w:ascii="Times New Roman" w:hAnsi="Times New Roman" w:cs="Times New Roman"/>
          <w:color w:val="000000"/>
          <w:sz w:val="28"/>
          <w:szCs w:val="28"/>
        </w:rPr>
        <w:t>вих виборах 25 жовтня 2020 року»</w:t>
      </w:r>
      <w:r w:rsidRPr="004600B3">
        <w:rPr>
          <w:rFonts w:ascii="Times New Roman" w:hAnsi="Times New Roman" w:cs="Times New Roman"/>
          <w:color w:val="000000"/>
          <w:sz w:val="28"/>
          <w:szCs w:val="28"/>
        </w:rPr>
        <w:t xml:space="preserve"> (далі - Постанова № 59), якою скасовано реєстрацію ОСОБА_1 , як кандидата в депутати Закарпатської обласної ради на чергових місцевих виборах 25 жовтня 2020 року, включеного до єдиного та територіального виборчих списків у територіальному виборчому окрузі № 4 Закарпатської обласної організації по</w:t>
      </w:r>
      <w:r w:rsidR="00371356" w:rsidRPr="004600B3">
        <w:rPr>
          <w:rFonts w:ascii="Times New Roman" w:hAnsi="Times New Roman" w:cs="Times New Roman"/>
          <w:color w:val="000000"/>
          <w:sz w:val="28"/>
          <w:szCs w:val="28"/>
        </w:rPr>
        <w:t>літичної партії «</w:t>
      </w:r>
      <w:r w:rsidRPr="004600B3">
        <w:rPr>
          <w:rFonts w:ascii="Times New Roman" w:hAnsi="Times New Roman" w:cs="Times New Roman"/>
          <w:color w:val="000000"/>
          <w:sz w:val="28"/>
          <w:szCs w:val="28"/>
        </w:rPr>
        <w:t>Слуга Народу</w:t>
      </w:r>
      <w:r w:rsidR="00371356"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w:t>
      </w:r>
    </w:p>
    <w:p w:rsidR="00371356" w:rsidRPr="004600B3" w:rsidRDefault="00EB2E43" w:rsidP="0037135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У вступній частині цієї постанови зазначено те, що до Закарпатської обласної територіальної виборчої комісії уповноваженою особою партії ОСОБА_2 було подано звернення про скасування реєстрації кандидата в депутати Закарпатської обласної ради</w:t>
      </w:r>
      <w:r w:rsidR="0080691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включеного до єдиного та територіального виборчих списків у територіальному виборчому окрузі № 4 Закарпатської обласної</w:t>
      </w:r>
      <w:r w:rsidR="00371356" w:rsidRPr="004600B3">
        <w:rPr>
          <w:rFonts w:ascii="Times New Roman" w:hAnsi="Times New Roman" w:cs="Times New Roman"/>
          <w:color w:val="000000"/>
          <w:sz w:val="28"/>
          <w:szCs w:val="28"/>
        </w:rPr>
        <w:t xml:space="preserve"> організації політичної партії «Слуга Народу»</w:t>
      </w:r>
      <w:r w:rsidRPr="004600B3">
        <w:rPr>
          <w:rFonts w:ascii="Times New Roman" w:hAnsi="Times New Roman" w:cs="Times New Roman"/>
          <w:color w:val="000000"/>
          <w:sz w:val="28"/>
          <w:szCs w:val="28"/>
        </w:rPr>
        <w:t xml:space="preserve"> з виборів депутатів Закарпатської обласної ради на чергових місцевих виборах 25 жовтня 2020 року.</w:t>
      </w:r>
    </w:p>
    <w:p w:rsidR="00C91DB8" w:rsidRPr="004600B3" w:rsidRDefault="00EB2E43" w:rsidP="00C91DB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Отже, в межах даного позову суд зобов`язаний надати оцінку правомірності звернення ОСОБА_2 в інтересах Закарпатської обласної</w:t>
      </w:r>
      <w:r w:rsidR="00371356" w:rsidRPr="004600B3">
        <w:rPr>
          <w:rFonts w:ascii="Times New Roman" w:hAnsi="Times New Roman" w:cs="Times New Roman"/>
          <w:color w:val="000000"/>
          <w:sz w:val="28"/>
          <w:szCs w:val="28"/>
        </w:rPr>
        <w:t xml:space="preserve"> організації політичної </w:t>
      </w:r>
      <w:r w:rsidR="00371356" w:rsidRPr="004600B3">
        <w:rPr>
          <w:rFonts w:ascii="Times New Roman" w:hAnsi="Times New Roman" w:cs="Times New Roman"/>
          <w:color w:val="000000"/>
          <w:sz w:val="28"/>
          <w:szCs w:val="28"/>
        </w:rPr>
        <w:lastRenderedPageBreak/>
        <w:t>партії «</w:t>
      </w:r>
      <w:r w:rsidRPr="004600B3">
        <w:rPr>
          <w:rFonts w:ascii="Times New Roman" w:hAnsi="Times New Roman" w:cs="Times New Roman"/>
          <w:color w:val="000000"/>
          <w:sz w:val="28"/>
          <w:szCs w:val="28"/>
        </w:rPr>
        <w:t>Слуга Народу</w:t>
      </w:r>
      <w:r w:rsidR="00371356"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до Закарпатської обласної територіальної виборчої комісії із зверненням про скасування реєстрації кандидата та правомірності дій Закарпатської обласної територіальної виборчої комісії в процесі розгляду цього звернення та прийняття Постанови № 59.</w:t>
      </w:r>
    </w:p>
    <w:p w:rsidR="00C91DB8" w:rsidRPr="004600B3" w:rsidRDefault="00EB2E43" w:rsidP="00C91DB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Із довідки Закарпатської обласної територіальної виборчої комісії № 25 від 13 жовтня 2020 року апеляційним судом встановлено те, що 5 жовтня 2020 року черговим членом комісії ОСОБА_3 в приміщенні Закарпатської обласної територіальної виборчої комісії було прийнято пакет документів щодо скасування реєстрації кандидата в депутати Закарпатської обласної ради ОСОБА_1 , про що було зроблено відповідний запис в </w:t>
      </w:r>
      <w:r w:rsidR="00371356" w:rsidRPr="004600B3">
        <w:rPr>
          <w:rFonts w:ascii="Times New Roman" w:hAnsi="Times New Roman" w:cs="Times New Roman"/>
          <w:color w:val="000000"/>
          <w:sz w:val="28"/>
          <w:szCs w:val="28"/>
        </w:rPr>
        <w:t xml:space="preserve">журналі реєстрації документів, </w:t>
      </w:r>
      <w:r w:rsidRPr="004600B3">
        <w:rPr>
          <w:rFonts w:ascii="Times New Roman" w:hAnsi="Times New Roman" w:cs="Times New Roman"/>
          <w:color w:val="000000"/>
          <w:sz w:val="28"/>
          <w:szCs w:val="28"/>
        </w:rPr>
        <w:t>заяв і скарг у виборчій комісії за № 117.</w:t>
      </w:r>
    </w:p>
    <w:p w:rsidR="00C91DB8" w:rsidRPr="004600B3" w:rsidRDefault="00EB2E43" w:rsidP="00C91DB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 </w:t>
      </w:r>
      <w:r w:rsidR="00371356" w:rsidRPr="004600B3">
        <w:rPr>
          <w:rFonts w:ascii="Times New Roman" w:hAnsi="Times New Roman" w:cs="Times New Roman"/>
          <w:color w:val="000000"/>
          <w:sz w:val="28"/>
          <w:szCs w:val="28"/>
        </w:rPr>
        <w:t xml:space="preserve">журналі реєстрації документів, </w:t>
      </w:r>
      <w:r w:rsidRPr="004600B3">
        <w:rPr>
          <w:rFonts w:ascii="Times New Roman" w:hAnsi="Times New Roman" w:cs="Times New Roman"/>
          <w:color w:val="000000"/>
          <w:sz w:val="28"/>
          <w:szCs w:val="28"/>
        </w:rPr>
        <w:t>заяв і скарг у виборчій комісії за № 117 міститься запис про те</w:t>
      </w:r>
      <w:r w:rsidR="00CF6519">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що ОСОБА_2 звернувся до комісії із зверненням Закарпа</w:t>
      </w:r>
      <w:r w:rsidR="00702B83" w:rsidRPr="004600B3">
        <w:rPr>
          <w:rFonts w:ascii="Times New Roman" w:hAnsi="Times New Roman" w:cs="Times New Roman"/>
          <w:color w:val="000000"/>
          <w:sz w:val="28"/>
          <w:szCs w:val="28"/>
        </w:rPr>
        <w:t>т</w:t>
      </w:r>
      <w:r w:rsidRPr="004600B3">
        <w:rPr>
          <w:rFonts w:ascii="Times New Roman" w:hAnsi="Times New Roman" w:cs="Times New Roman"/>
          <w:color w:val="000000"/>
          <w:sz w:val="28"/>
          <w:szCs w:val="28"/>
        </w:rPr>
        <w:t>ської обласної</w:t>
      </w:r>
      <w:r w:rsidR="00371356" w:rsidRPr="004600B3">
        <w:rPr>
          <w:rFonts w:ascii="Times New Roman" w:hAnsi="Times New Roman" w:cs="Times New Roman"/>
          <w:color w:val="000000"/>
          <w:sz w:val="28"/>
          <w:szCs w:val="28"/>
        </w:rPr>
        <w:t xml:space="preserve"> організації політичної партії «</w:t>
      </w:r>
      <w:r w:rsidRPr="004600B3">
        <w:rPr>
          <w:rFonts w:ascii="Times New Roman" w:hAnsi="Times New Roman" w:cs="Times New Roman"/>
          <w:color w:val="000000"/>
          <w:sz w:val="28"/>
          <w:szCs w:val="28"/>
        </w:rPr>
        <w:t>Слуга Народу</w:t>
      </w:r>
      <w:r w:rsidR="00371356"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про скасування реєстрації кандидата.</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При цьому апеляційний суд звер</w:t>
      </w:r>
      <w:r w:rsidR="00C91DB8" w:rsidRPr="004600B3">
        <w:rPr>
          <w:rFonts w:ascii="Times New Roman" w:hAnsi="Times New Roman" w:cs="Times New Roman"/>
          <w:color w:val="000000"/>
          <w:sz w:val="28"/>
          <w:szCs w:val="28"/>
        </w:rPr>
        <w:t>нув</w:t>
      </w:r>
      <w:r w:rsidRPr="004600B3">
        <w:rPr>
          <w:rFonts w:ascii="Times New Roman" w:hAnsi="Times New Roman" w:cs="Times New Roman"/>
          <w:color w:val="000000"/>
          <w:sz w:val="28"/>
          <w:szCs w:val="28"/>
        </w:rPr>
        <w:t xml:space="preserve"> увагу на те, що вищевказаний запис не містить посилання на те, що звернення стосується скасування </w:t>
      </w:r>
      <w:r w:rsidR="00371356" w:rsidRPr="004600B3">
        <w:rPr>
          <w:rFonts w:ascii="Times New Roman" w:hAnsi="Times New Roman" w:cs="Times New Roman"/>
          <w:color w:val="000000"/>
          <w:sz w:val="28"/>
          <w:szCs w:val="28"/>
        </w:rPr>
        <w:t>реєстрації кандидата ОСОБА_1 .</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Крім того, всупереч вимогам п. 13.9 Порядку </w:t>
      </w:r>
      <w:r w:rsidR="004E58CC" w:rsidRPr="004600B3">
        <w:rPr>
          <w:rFonts w:ascii="Times New Roman" w:hAnsi="Times New Roman" w:cs="Times New Roman"/>
          <w:color w:val="000000"/>
          <w:sz w:val="28"/>
          <w:szCs w:val="28"/>
        </w:rPr>
        <w:t xml:space="preserve">організації роботи та ведення діловодства виборчих комісій з виборів Президента України, народних депутатів України, місцевих виборів затвердженого постановою Центральної виборчої комісії від 10 серпня 2020 року </w:t>
      </w:r>
      <w:r w:rsidRPr="004600B3">
        <w:rPr>
          <w:rFonts w:ascii="Times New Roman" w:hAnsi="Times New Roman" w:cs="Times New Roman"/>
          <w:color w:val="000000"/>
          <w:sz w:val="28"/>
          <w:szCs w:val="28"/>
        </w:rPr>
        <w:t>№ 173</w:t>
      </w:r>
      <w:r w:rsidR="004E58CC" w:rsidRPr="004600B3">
        <w:rPr>
          <w:rFonts w:ascii="Times New Roman" w:hAnsi="Times New Roman" w:cs="Times New Roman"/>
          <w:color w:val="000000"/>
          <w:sz w:val="28"/>
          <w:szCs w:val="28"/>
        </w:rPr>
        <w:t xml:space="preserve"> (далі - Порядок № 173)</w:t>
      </w:r>
      <w:r w:rsidRPr="004600B3">
        <w:rPr>
          <w:rFonts w:ascii="Times New Roman" w:hAnsi="Times New Roman" w:cs="Times New Roman"/>
          <w:color w:val="000000"/>
          <w:sz w:val="28"/>
          <w:szCs w:val="28"/>
        </w:rPr>
        <w:t>, звернення Закарпа</w:t>
      </w:r>
      <w:r w:rsidR="00CF6519">
        <w:rPr>
          <w:rFonts w:ascii="Times New Roman" w:hAnsi="Times New Roman" w:cs="Times New Roman"/>
          <w:color w:val="000000"/>
          <w:sz w:val="28"/>
          <w:szCs w:val="28"/>
        </w:rPr>
        <w:t>т</w:t>
      </w:r>
      <w:r w:rsidRPr="004600B3">
        <w:rPr>
          <w:rFonts w:ascii="Times New Roman" w:hAnsi="Times New Roman" w:cs="Times New Roman"/>
          <w:color w:val="000000"/>
          <w:sz w:val="28"/>
          <w:szCs w:val="28"/>
        </w:rPr>
        <w:t>ської обласної</w:t>
      </w:r>
      <w:r w:rsidR="004E58CC" w:rsidRPr="004600B3">
        <w:rPr>
          <w:rFonts w:ascii="Times New Roman" w:hAnsi="Times New Roman" w:cs="Times New Roman"/>
          <w:color w:val="000000"/>
          <w:sz w:val="28"/>
          <w:szCs w:val="28"/>
        </w:rPr>
        <w:t xml:space="preserve"> організації політичної партії «</w:t>
      </w:r>
      <w:r w:rsidRPr="004600B3">
        <w:rPr>
          <w:rFonts w:ascii="Times New Roman" w:hAnsi="Times New Roman" w:cs="Times New Roman"/>
          <w:color w:val="000000"/>
          <w:sz w:val="28"/>
          <w:szCs w:val="28"/>
        </w:rPr>
        <w:t>Слуга Народу</w:t>
      </w:r>
      <w:r w:rsidR="004E58CC"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від 02 жовтня 2020 року про скасування реєстрації кандидата в депутати Закарпатської обласної ради ОСОБА_1 не містись реєстраційного (вхідного) номера, що відповідає порядковому номеру запису в журналі реєстрації документів, заяв і скарг, та дат</w:t>
      </w:r>
      <w:r w:rsidR="00CF6519">
        <w:rPr>
          <w:rFonts w:ascii="Times New Roman" w:hAnsi="Times New Roman" w:cs="Times New Roman"/>
          <w:color w:val="000000"/>
          <w:sz w:val="28"/>
          <w:szCs w:val="28"/>
        </w:rPr>
        <w:t>и</w:t>
      </w:r>
      <w:r w:rsidRPr="004600B3">
        <w:rPr>
          <w:rFonts w:ascii="Times New Roman" w:hAnsi="Times New Roman" w:cs="Times New Roman"/>
          <w:color w:val="000000"/>
          <w:sz w:val="28"/>
          <w:szCs w:val="28"/>
        </w:rPr>
        <w:t xml:space="preserve"> надходження, що не дозволяє апеляційному суду зробити висновок про те, саме це звернення було подано ОСОБА_2 та зареєстроване в </w:t>
      </w:r>
      <w:r w:rsidR="004E58CC" w:rsidRPr="004600B3">
        <w:rPr>
          <w:rFonts w:ascii="Times New Roman" w:hAnsi="Times New Roman" w:cs="Times New Roman"/>
          <w:color w:val="000000"/>
          <w:sz w:val="28"/>
          <w:szCs w:val="28"/>
        </w:rPr>
        <w:t xml:space="preserve">Журналі реєстрації документів, </w:t>
      </w:r>
      <w:r w:rsidRPr="004600B3">
        <w:rPr>
          <w:rFonts w:ascii="Times New Roman" w:hAnsi="Times New Roman" w:cs="Times New Roman"/>
          <w:color w:val="000000"/>
          <w:sz w:val="28"/>
          <w:szCs w:val="28"/>
        </w:rPr>
        <w:t>заяв і скарг у виборчій комісії.</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Згідно з п. 13.12 Порядку № 173 зареєстровані документи, звернення в день їх реєстрації подаються голові комісії (в разі відсутності голови комісії - заступнику голови), який дає відповідні доручення членам комісії та залученим спеціалістам, експертам щодо їх попереднього розгляду та підготовки відповіді.</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Апеляційним судом встановлено те, що звернення Закарпа</w:t>
      </w:r>
      <w:r w:rsidR="00E616F4">
        <w:rPr>
          <w:rFonts w:ascii="Times New Roman" w:hAnsi="Times New Roman" w:cs="Times New Roman"/>
          <w:color w:val="000000"/>
          <w:sz w:val="28"/>
          <w:szCs w:val="28"/>
        </w:rPr>
        <w:t>т</w:t>
      </w:r>
      <w:r w:rsidRPr="004600B3">
        <w:rPr>
          <w:rFonts w:ascii="Times New Roman" w:hAnsi="Times New Roman" w:cs="Times New Roman"/>
          <w:color w:val="000000"/>
          <w:sz w:val="28"/>
          <w:szCs w:val="28"/>
        </w:rPr>
        <w:t>ської обласної</w:t>
      </w:r>
      <w:r w:rsidR="004E58CC" w:rsidRPr="004600B3">
        <w:rPr>
          <w:rFonts w:ascii="Times New Roman" w:hAnsi="Times New Roman" w:cs="Times New Roman"/>
          <w:color w:val="000000"/>
          <w:sz w:val="28"/>
          <w:szCs w:val="28"/>
        </w:rPr>
        <w:t xml:space="preserve"> організації політичної партії «</w:t>
      </w:r>
      <w:r w:rsidRPr="004600B3">
        <w:rPr>
          <w:rFonts w:ascii="Times New Roman" w:hAnsi="Times New Roman" w:cs="Times New Roman"/>
          <w:color w:val="000000"/>
          <w:sz w:val="28"/>
          <w:szCs w:val="28"/>
        </w:rPr>
        <w:t>Слуга Народу</w:t>
      </w:r>
      <w:r w:rsidR="004E58CC"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від 02 жовтня 2020 року про скасування реєстрації кандидата в депутати Закарпатської обласної ради ОСОБА_1 не містись доручення голови комісії чи його заступника членам комісії та залученим спеціалістам, експертам щодо їх попереднього розгляду та підготовки відповіді, що є порушенням п. 13.12 Порядку № 173.</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Відповідно до п. 13.13 Порядку № 173 за підсумками попереднього розгляду документа, звернення член комісії у разі необхідності розгляду питання</w:t>
      </w:r>
      <w:r w:rsidR="004E58CC" w:rsidRPr="004600B3">
        <w:rPr>
          <w:rFonts w:ascii="Times New Roman" w:hAnsi="Times New Roman" w:cs="Times New Roman"/>
          <w:color w:val="000000"/>
          <w:sz w:val="28"/>
          <w:szCs w:val="28"/>
        </w:rPr>
        <w:t xml:space="preserve"> на засіданні комісії готує прое</w:t>
      </w:r>
      <w:r w:rsidRPr="004600B3">
        <w:rPr>
          <w:rFonts w:ascii="Times New Roman" w:hAnsi="Times New Roman" w:cs="Times New Roman"/>
          <w:color w:val="000000"/>
          <w:sz w:val="28"/>
          <w:szCs w:val="28"/>
        </w:rPr>
        <w:t>кт постанови відповідно до пункту 4.7 цього Порядку, про що інформує голову комісії (у разі його відсутності - заступника голови комісії).</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Якщо звернення не потребує прийняття рішення виборчою комісією, суб`єкту звернення може бути надана відповідь за підписом голови комісії (заступника голови).</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Апеляційним судом встановлено те, що відповідачем п. 13.13 Порядку № 173 не дотримано, оскільки не надано інформації про підсумки попереднього розгляду звернення Закарпатської обласної</w:t>
      </w:r>
      <w:r w:rsidR="004E58CC" w:rsidRPr="004600B3">
        <w:rPr>
          <w:rFonts w:ascii="Times New Roman" w:hAnsi="Times New Roman" w:cs="Times New Roman"/>
          <w:color w:val="000000"/>
          <w:sz w:val="28"/>
          <w:szCs w:val="28"/>
        </w:rPr>
        <w:t xml:space="preserve"> організації політичної партії «Слуга Народу»</w:t>
      </w:r>
      <w:r w:rsidRPr="004600B3">
        <w:rPr>
          <w:rFonts w:ascii="Times New Roman" w:hAnsi="Times New Roman" w:cs="Times New Roman"/>
          <w:color w:val="000000"/>
          <w:sz w:val="28"/>
          <w:szCs w:val="28"/>
        </w:rPr>
        <w:t xml:space="preserve"> від 02 жовтня 2020 року про скасування реєстрації кандидата в депутати Закарпатської обласної ради ОСОБА_1</w:t>
      </w:r>
      <w:r w:rsidR="004E58CC" w:rsidRPr="004600B3">
        <w:rPr>
          <w:rFonts w:ascii="Times New Roman" w:hAnsi="Times New Roman" w:cs="Times New Roman"/>
          <w:color w:val="000000"/>
          <w:sz w:val="28"/>
          <w:szCs w:val="28"/>
        </w:rPr>
        <w:t>.</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апеляційний суд при</w:t>
      </w:r>
      <w:r w:rsidR="004E58CC" w:rsidRPr="004600B3">
        <w:rPr>
          <w:rFonts w:ascii="Times New Roman" w:hAnsi="Times New Roman" w:cs="Times New Roman"/>
          <w:color w:val="000000"/>
          <w:sz w:val="28"/>
          <w:szCs w:val="28"/>
        </w:rPr>
        <w:t>йшов</w:t>
      </w:r>
      <w:r w:rsidRPr="004600B3">
        <w:rPr>
          <w:rFonts w:ascii="Times New Roman" w:hAnsi="Times New Roman" w:cs="Times New Roman"/>
          <w:color w:val="000000"/>
          <w:sz w:val="28"/>
          <w:szCs w:val="28"/>
        </w:rPr>
        <w:t xml:space="preserve"> до переконання в тому, що під час реєстрації звернення ОСОБА_2 про скасування реєстрації кандидата відповідач діяв не у спосіб та всупереч вимогам встановлен</w:t>
      </w:r>
      <w:r w:rsidR="00CF6519">
        <w:rPr>
          <w:rFonts w:ascii="Times New Roman" w:hAnsi="Times New Roman" w:cs="Times New Roman"/>
          <w:color w:val="000000"/>
          <w:sz w:val="28"/>
          <w:szCs w:val="28"/>
        </w:rPr>
        <w:t>их</w:t>
      </w:r>
      <w:r w:rsidRPr="004600B3">
        <w:rPr>
          <w:rFonts w:ascii="Times New Roman" w:hAnsi="Times New Roman" w:cs="Times New Roman"/>
          <w:color w:val="000000"/>
          <w:sz w:val="28"/>
          <w:szCs w:val="28"/>
        </w:rPr>
        <w:t xml:space="preserve"> чинним законодавством, що не дозволяє апеляційному суду ідентифікувати звернення Закарпатської обласної</w:t>
      </w:r>
      <w:r w:rsidR="00750CCD" w:rsidRPr="004600B3">
        <w:rPr>
          <w:rFonts w:ascii="Times New Roman" w:hAnsi="Times New Roman" w:cs="Times New Roman"/>
          <w:color w:val="000000"/>
          <w:sz w:val="28"/>
          <w:szCs w:val="28"/>
        </w:rPr>
        <w:t xml:space="preserve"> організації політичної партії «</w:t>
      </w:r>
      <w:r w:rsidRPr="004600B3">
        <w:rPr>
          <w:rFonts w:ascii="Times New Roman" w:hAnsi="Times New Roman" w:cs="Times New Roman"/>
          <w:color w:val="000000"/>
          <w:sz w:val="28"/>
          <w:szCs w:val="28"/>
        </w:rPr>
        <w:t>Слуга Народу</w:t>
      </w:r>
      <w:r w:rsidR="00750CCD"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про скасування реєстрації кандидата ОСОБА_1, як звернення ОСОБА_2, зареєстроване в </w:t>
      </w:r>
      <w:r w:rsidR="004E58CC" w:rsidRPr="004600B3">
        <w:rPr>
          <w:rFonts w:ascii="Times New Roman" w:hAnsi="Times New Roman" w:cs="Times New Roman"/>
          <w:color w:val="000000"/>
          <w:sz w:val="28"/>
          <w:szCs w:val="28"/>
        </w:rPr>
        <w:t xml:space="preserve">журналі реєстрації документів, </w:t>
      </w:r>
      <w:r w:rsidRPr="004600B3">
        <w:rPr>
          <w:rFonts w:ascii="Times New Roman" w:hAnsi="Times New Roman" w:cs="Times New Roman"/>
          <w:color w:val="000000"/>
          <w:sz w:val="28"/>
          <w:szCs w:val="28"/>
        </w:rPr>
        <w:t>заяв і скарг у виборчій комісії за № 117 про скасування реєстрації кандидата.</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Відповідно до пункту 2 частини 1 </w:t>
      </w:r>
      <w:r w:rsidR="004E58CC" w:rsidRPr="004600B3">
        <w:rPr>
          <w:rFonts w:ascii="Times New Roman" w:hAnsi="Times New Roman" w:cs="Times New Roman"/>
          <w:color w:val="000000"/>
          <w:sz w:val="28"/>
          <w:szCs w:val="28"/>
        </w:rPr>
        <w:t xml:space="preserve">статті 231 </w:t>
      </w:r>
      <w:hyperlink r:id="rId36"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4E58CC"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територіальна виборча комісія приймає рішення про скасування реєстрації кандидата на посаду сільського, селищного, міського голови, окремого кандидата у депутати, включеного до єдиного та/або єдиного та територіального виборчих списків організації партії (під час виборів депутатів Верховної Ради Автономної Республіки Крим, обласної, районної, районної у місті, а також міської, сільської, селищної ради (територіальної громади з кількістю виборців 10 тисяч і більше) із виключенням його з відповідних виборчих списків, про скасування реєстрації окремого кандидата у депутати у багатомандатному виборчому окрузі (під час виборів депутатів сільських, селищних, міських рад (територіальних громад з кількістю виборців до 10 тисяч) у разі звернення організації партії не пізніш як за дев`ятнадцять днів до дня голосування щодо скасування реєстрації кандидата у депутати, кандидата на посаду сільського, селищного, міського голови відповідно до рішення, прийнятого у порядку, передбаченому статутом партії, яке додається до такого звернення. Зазначені документи підписуються керівником та засвідчуються печаткою організації партії, а в разі її відсутності - печаткою організації партії вищого рівня або печаткою партії.</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Враховуючи викладене, апеляційним судом встановлено наступні обставини:</w:t>
      </w:r>
    </w:p>
    <w:p w:rsidR="004E58CC" w:rsidRPr="004600B3" w:rsidRDefault="004E58CC"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 </w:t>
      </w:r>
      <w:r w:rsidR="00EB2E43" w:rsidRPr="004600B3">
        <w:rPr>
          <w:rFonts w:ascii="Times New Roman" w:hAnsi="Times New Roman" w:cs="Times New Roman"/>
          <w:color w:val="000000"/>
          <w:sz w:val="28"/>
          <w:szCs w:val="28"/>
        </w:rPr>
        <w:t>звернення Закарпатської обласної</w:t>
      </w:r>
      <w:r w:rsidRPr="004600B3">
        <w:rPr>
          <w:rFonts w:ascii="Times New Roman" w:hAnsi="Times New Roman" w:cs="Times New Roman"/>
          <w:color w:val="000000"/>
          <w:sz w:val="28"/>
          <w:szCs w:val="28"/>
        </w:rPr>
        <w:t xml:space="preserve"> організації політичної партії «</w:t>
      </w:r>
      <w:r w:rsidR="00EB2E43" w:rsidRPr="004600B3">
        <w:rPr>
          <w:rFonts w:ascii="Times New Roman" w:hAnsi="Times New Roman" w:cs="Times New Roman"/>
          <w:color w:val="000000"/>
          <w:sz w:val="28"/>
          <w:szCs w:val="28"/>
        </w:rPr>
        <w:t>Слуга Народу</w:t>
      </w:r>
      <w:r w:rsidRPr="004600B3">
        <w:rPr>
          <w:rFonts w:ascii="Times New Roman" w:hAnsi="Times New Roman" w:cs="Times New Roman"/>
          <w:color w:val="000000"/>
          <w:sz w:val="28"/>
          <w:szCs w:val="28"/>
        </w:rPr>
        <w:t>»</w:t>
      </w:r>
      <w:r w:rsidR="00EB2E43" w:rsidRPr="004600B3">
        <w:rPr>
          <w:rFonts w:ascii="Times New Roman" w:hAnsi="Times New Roman" w:cs="Times New Roman"/>
          <w:color w:val="000000"/>
          <w:sz w:val="28"/>
          <w:szCs w:val="28"/>
        </w:rPr>
        <w:t xml:space="preserve"> від 02 жовтня 2020 року про скасування реєстрації кандидата в депутати Закарпатської обласної ради ОСОБА_1 в </w:t>
      </w:r>
      <w:r w:rsidRPr="004600B3">
        <w:rPr>
          <w:rFonts w:ascii="Times New Roman" w:hAnsi="Times New Roman" w:cs="Times New Roman"/>
          <w:color w:val="000000"/>
          <w:sz w:val="28"/>
          <w:szCs w:val="28"/>
        </w:rPr>
        <w:t xml:space="preserve">журналі реєстрації документів, </w:t>
      </w:r>
      <w:r w:rsidR="00EB2E43" w:rsidRPr="004600B3">
        <w:rPr>
          <w:rFonts w:ascii="Times New Roman" w:hAnsi="Times New Roman" w:cs="Times New Roman"/>
          <w:color w:val="000000"/>
          <w:sz w:val="28"/>
          <w:szCs w:val="28"/>
        </w:rPr>
        <w:t>заяв і скарг у виборчій комісії не зареєстроване, а відтак не підлягало розгляду відповідачем;</w:t>
      </w:r>
    </w:p>
    <w:p w:rsidR="004E58CC" w:rsidRPr="004600B3" w:rsidRDefault="004E58CC"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 </w:t>
      </w:r>
      <w:r w:rsidR="00EB2E43" w:rsidRPr="004600B3">
        <w:rPr>
          <w:rFonts w:ascii="Times New Roman" w:hAnsi="Times New Roman" w:cs="Times New Roman"/>
          <w:color w:val="000000"/>
          <w:sz w:val="28"/>
          <w:szCs w:val="28"/>
        </w:rPr>
        <w:t xml:space="preserve">звернення ОСОБА_2 , зареєстроване в </w:t>
      </w:r>
      <w:r w:rsidRPr="004600B3">
        <w:rPr>
          <w:rFonts w:ascii="Times New Roman" w:hAnsi="Times New Roman" w:cs="Times New Roman"/>
          <w:color w:val="000000"/>
          <w:sz w:val="28"/>
          <w:szCs w:val="28"/>
        </w:rPr>
        <w:t xml:space="preserve">журналі реєстрації документів, </w:t>
      </w:r>
      <w:r w:rsidR="00EB2E43" w:rsidRPr="004600B3">
        <w:rPr>
          <w:rFonts w:ascii="Times New Roman" w:hAnsi="Times New Roman" w:cs="Times New Roman"/>
          <w:color w:val="000000"/>
          <w:sz w:val="28"/>
          <w:szCs w:val="28"/>
        </w:rPr>
        <w:t>заяв і скарг у виборчій комісії за № 117 про скасування реєстрації кандидата в матеріалах справи відсутнє;</w:t>
      </w:r>
    </w:p>
    <w:p w:rsidR="004E58CC" w:rsidRPr="004600B3" w:rsidRDefault="004E58CC"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 </w:t>
      </w:r>
      <w:r w:rsidR="00EB2E43" w:rsidRPr="004600B3">
        <w:rPr>
          <w:rFonts w:ascii="Times New Roman" w:hAnsi="Times New Roman" w:cs="Times New Roman"/>
          <w:color w:val="000000"/>
          <w:sz w:val="28"/>
          <w:szCs w:val="28"/>
        </w:rPr>
        <w:t>з журналу ре</w:t>
      </w:r>
      <w:r w:rsidRPr="004600B3">
        <w:rPr>
          <w:rFonts w:ascii="Times New Roman" w:hAnsi="Times New Roman" w:cs="Times New Roman"/>
          <w:color w:val="000000"/>
          <w:sz w:val="28"/>
          <w:szCs w:val="28"/>
        </w:rPr>
        <w:t xml:space="preserve">єстрації документів, </w:t>
      </w:r>
      <w:r w:rsidR="00EB2E43" w:rsidRPr="004600B3">
        <w:rPr>
          <w:rFonts w:ascii="Times New Roman" w:hAnsi="Times New Roman" w:cs="Times New Roman"/>
          <w:color w:val="000000"/>
          <w:sz w:val="28"/>
          <w:szCs w:val="28"/>
        </w:rPr>
        <w:t xml:space="preserve">заяв і скарг у виборчій комісії не можливо зробити висновку про те, що звернення ОСОБА_2 стосується ОСОБА_1 , оскільки </w:t>
      </w:r>
      <w:r w:rsidR="00EB2E43" w:rsidRPr="004600B3">
        <w:rPr>
          <w:rFonts w:ascii="Times New Roman" w:hAnsi="Times New Roman" w:cs="Times New Roman"/>
          <w:color w:val="000000"/>
          <w:sz w:val="28"/>
          <w:szCs w:val="28"/>
        </w:rPr>
        <w:lastRenderedPageBreak/>
        <w:t>в журналі не зазначено прізвище кандидата, щодо скасування реєстрації якого звернувся ОСОБА_2 ,</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 наведених обставин апеляційний суд при</w:t>
      </w:r>
      <w:r w:rsidR="004E58CC" w:rsidRPr="004600B3">
        <w:rPr>
          <w:rFonts w:ascii="Times New Roman" w:hAnsi="Times New Roman" w:cs="Times New Roman"/>
          <w:color w:val="000000"/>
          <w:sz w:val="28"/>
          <w:szCs w:val="28"/>
        </w:rPr>
        <w:t>йшов</w:t>
      </w:r>
      <w:r w:rsidRPr="004600B3">
        <w:rPr>
          <w:rFonts w:ascii="Times New Roman" w:hAnsi="Times New Roman" w:cs="Times New Roman"/>
          <w:color w:val="000000"/>
          <w:sz w:val="28"/>
          <w:szCs w:val="28"/>
        </w:rPr>
        <w:t xml:space="preserve"> до переконання в тому, що Закарпатська обласна територіальна виборча комісія при прийнятті Постанови № 59 не звернула уваги на відсутність підстави, визначеної</w:t>
      </w:r>
      <w:r w:rsidR="00750CCD" w:rsidRPr="004600B3">
        <w:rPr>
          <w:rFonts w:ascii="Times New Roman" w:hAnsi="Times New Roman" w:cs="Times New Roman"/>
          <w:color w:val="000000"/>
          <w:sz w:val="28"/>
          <w:szCs w:val="28"/>
        </w:rPr>
        <w:t xml:space="preserve"> пунктом 2 частини 1 статті 231 </w:t>
      </w:r>
      <w:hyperlink r:id="rId3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750CC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для скасування реєстрації кандидата в депутати, а відтак прийняла Постанову № 59 та скасувала реєстрацію ОСОБА_1 безпідставно.</w:t>
      </w:r>
    </w:p>
    <w:p w:rsidR="004E58CC"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Відсутність зареєстрованого у встановленому законом порядку звернення Закарпатської обласної</w:t>
      </w:r>
      <w:r w:rsidR="004E58CC" w:rsidRPr="004600B3">
        <w:rPr>
          <w:rFonts w:ascii="Times New Roman" w:hAnsi="Times New Roman" w:cs="Times New Roman"/>
          <w:color w:val="000000"/>
          <w:sz w:val="28"/>
          <w:szCs w:val="28"/>
        </w:rPr>
        <w:t xml:space="preserve"> організації політичної партії «</w:t>
      </w:r>
      <w:r w:rsidRPr="004600B3">
        <w:rPr>
          <w:rFonts w:ascii="Times New Roman" w:hAnsi="Times New Roman" w:cs="Times New Roman"/>
          <w:color w:val="000000"/>
          <w:sz w:val="28"/>
          <w:szCs w:val="28"/>
        </w:rPr>
        <w:t>Слуга Народу</w:t>
      </w:r>
      <w:r w:rsidR="004E58CC"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щодо скасування реєстрації кандидата у депутати ОСОБА_1, на переконання апеляційного суду, є самостійною та достатньою підставою для визнання протиправною та скасування Постанови № 59.</w:t>
      </w:r>
    </w:p>
    <w:p w:rsidR="00EB2E43" w:rsidRPr="004600B3" w:rsidRDefault="00EB2E43" w:rsidP="004E58C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Враховуючи</w:t>
      </w:r>
      <w:r w:rsidR="00750CCD" w:rsidRPr="004600B3">
        <w:rPr>
          <w:rFonts w:ascii="Times New Roman" w:hAnsi="Times New Roman" w:cs="Times New Roman"/>
          <w:color w:val="000000"/>
          <w:sz w:val="28"/>
          <w:szCs w:val="28"/>
        </w:rPr>
        <w:t xml:space="preserve"> те, що порушення відповідачем </w:t>
      </w:r>
      <w:r w:rsidRPr="004600B3">
        <w:rPr>
          <w:rFonts w:ascii="Times New Roman" w:hAnsi="Times New Roman" w:cs="Times New Roman"/>
          <w:color w:val="000000"/>
          <w:sz w:val="28"/>
          <w:szCs w:val="28"/>
        </w:rPr>
        <w:t>Порядку № 173 під час реєстрації звернення ОСОБА_2 не дає змоги апеляційному суду ідентифікувати звернення, яке розглядалось відповідачем 5 жовтня 2020 року та за результатами розгляду якого прийнято Постанову № 59, апеляційний суд позбавлений мо</w:t>
      </w:r>
      <w:r w:rsidR="004E58CC" w:rsidRPr="004600B3">
        <w:rPr>
          <w:rFonts w:ascii="Times New Roman" w:hAnsi="Times New Roman" w:cs="Times New Roman"/>
          <w:color w:val="000000"/>
          <w:sz w:val="28"/>
          <w:szCs w:val="28"/>
        </w:rPr>
        <w:t xml:space="preserve">жливості в межах даного позову </w:t>
      </w:r>
      <w:r w:rsidRPr="004600B3">
        <w:rPr>
          <w:rFonts w:ascii="Times New Roman" w:hAnsi="Times New Roman" w:cs="Times New Roman"/>
          <w:color w:val="000000"/>
          <w:sz w:val="28"/>
          <w:szCs w:val="28"/>
        </w:rPr>
        <w:t xml:space="preserve">оцінити </w:t>
      </w:r>
      <w:r w:rsidR="004E58CC" w:rsidRPr="004600B3">
        <w:rPr>
          <w:rFonts w:ascii="Times New Roman" w:hAnsi="Times New Roman" w:cs="Times New Roman"/>
          <w:color w:val="000000"/>
          <w:sz w:val="28"/>
          <w:szCs w:val="28"/>
        </w:rPr>
        <w:t xml:space="preserve">процедуру проведення засідання </w:t>
      </w:r>
      <w:r w:rsidRPr="004600B3">
        <w:rPr>
          <w:rFonts w:ascii="Times New Roman" w:hAnsi="Times New Roman" w:cs="Times New Roman"/>
          <w:color w:val="000000"/>
          <w:sz w:val="28"/>
          <w:szCs w:val="28"/>
        </w:rPr>
        <w:t>Закарпатської обласної територіальної виборчої комісії на предмет її відповідності вимогам чинного законодавства, яка безпосередньо залежить від виду та змісту звернення що передано на розгляд комісії.</w:t>
      </w:r>
    </w:p>
    <w:p w:rsidR="00B86093" w:rsidRPr="004600B3" w:rsidRDefault="00B86093" w:rsidP="0086798E">
      <w:pPr>
        <w:spacing w:after="0" w:line="240" w:lineRule="auto"/>
        <w:ind w:firstLine="567"/>
        <w:jc w:val="both"/>
        <w:rPr>
          <w:rFonts w:ascii="Times New Roman" w:hAnsi="Times New Roman" w:cs="Times New Roman"/>
          <w:sz w:val="28"/>
          <w:szCs w:val="28"/>
        </w:rPr>
      </w:pPr>
    </w:p>
    <w:p w:rsidR="00CC6181" w:rsidRPr="004600B3" w:rsidRDefault="004E58CC"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CC6181" w:rsidRPr="004600B3">
        <w:rPr>
          <w:rFonts w:ascii="Times New Roman" w:hAnsi="Times New Roman" w:cs="Times New Roman"/>
          <w:color w:val="000000"/>
          <w:sz w:val="28"/>
          <w:szCs w:val="28"/>
        </w:rPr>
        <w:t>500/2851/20</w:t>
      </w:r>
      <w:r w:rsidRPr="004600B3">
        <w:rPr>
          <w:rFonts w:ascii="Times New Roman" w:hAnsi="Times New Roman" w:cs="Times New Roman"/>
          <w:sz w:val="28"/>
          <w:szCs w:val="28"/>
        </w:rPr>
        <w:t xml:space="preserve"> постановою Восьмого апеляційного адміністративного суду від </w:t>
      </w:r>
      <w:r w:rsidR="00CC6181" w:rsidRPr="004600B3">
        <w:rPr>
          <w:rFonts w:ascii="Times New Roman" w:hAnsi="Times New Roman" w:cs="Times New Roman"/>
          <w:color w:val="000000"/>
          <w:sz w:val="28"/>
          <w:szCs w:val="28"/>
        </w:rPr>
        <w:t xml:space="preserve">06 жовтня </w:t>
      </w:r>
      <w:r w:rsidRPr="004600B3">
        <w:rPr>
          <w:rFonts w:ascii="Times New Roman" w:hAnsi="Times New Roman" w:cs="Times New Roman"/>
          <w:sz w:val="28"/>
          <w:szCs w:val="28"/>
        </w:rPr>
        <w:t>2020 року (</w:t>
      </w:r>
      <w:hyperlink r:id="rId38" w:history="1">
        <w:r w:rsidR="00CC6181" w:rsidRPr="004600B3">
          <w:rPr>
            <w:rStyle w:val="a5"/>
            <w:rFonts w:ascii="Times New Roman" w:hAnsi="Times New Roman" w:cs="Times New Roman"/>
            <w:sz w:val="28"/>
            <w:szCs w:val="28"/>
            <w:u w:val="none"/>
          </w:rPr>
          <w:t>https://reyestr.court.gov.ua/Review/92020482</w:t>
        </w:r>
      </w:hyperlink>
      <w:r w:rsidRPr="004600B3">
        <w:rPr>
          <w:rFonts w:ascii="Times New Roman" w:hAnsi="Times New Roman" w:cs="Times New Roman"/>
          <w:sz w:val="28"/>
          <w:szCs w:val="28"/>
        </w:rPr>
        <w:t>) а</w:t>
      </w:r>
      <w:r w:rsidRPr="004600B3">
        <w:rPr>
          <w:rFonts w:ascii="Times New Roman" w:hAnsi="Times New Roman" w:cs="Times New Roman"/>
          <w:color w:val="000000"/>
          <w:sz w:val="28"/>
          <w:szCs w:val="28"/>
        </w:rPr>
        <w:t xml:space="preserve">пеляційну скаргу </w:t>
      </w:r>
      <w:r w:rsidR="00CC6181" w:rsidRPr="004600B3">
        <w:rPr>
          <w:rFonts w:ascii="Times New Roman" w:hAnsi="Times New Roman" w:cs="Times New Roman"/>
          <w:color w:val="000000"/>
          <w:sz w:val="28"/>
          <w:szCs w:val="28"/>
        </w:rPr>
        <w:t>Тернопільської територіальної організації Радикальної Партії Олега Ляшка задоволено. Рішення Тернопільського окружного адміністративного суду від 02 жовтня 2020 року скасовано та прийнято нову постанову, якою позов задоволено.</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Визнано протиправною та скасовано постанову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територіальної виборчої комісії Тернопільського району Тернопільської області від 25.09.2020 № 14 «Про відмову в реєстрації кандидатів у депутати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ради Тернопільського району Тернопільської області, включених до переліку кандидатів у депутати Тернопільською територіальною організацією «Радикальної партії Олега Ляшка».</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Зобов`язано </w:t>
      </w:r>
      <w:proofErr w:type="spellStart"/>
      <w:r w:rsidRPr="004600B3">
        <w:rPr>
          <w:rFonts w:ascii="Times New Roman" w:hAnsi="Times New Roman" w:cs="Times New Roman"/>
          <w:color w:val="000000"/>
          <w:sz w:val="28"/>
          <w:szCs w:val="28"/>
        </w:rPr>
        <w:t>Підволочиську</w:t>
      </w:r>
      <w:proofErr w:type="spellEnd"/>
      <w:r w:rsidRPr="004600B3">
        <w:rPr>
          <w:rFonts w:ascii="Times New Roman" w:hAnsi="Times New Roman" w:cs="Times New Roman"/>
          <w:color w:val="000000"/>
          <w:sz w:val="28"/>
          <w:szCs w:val="28"/>
        </w:rPr>
        <w:t xml:space="preserve"> селищну територіальну виборчу комісію Тернопільського району Тернопільської області зареєструвати кандидатів у депутати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ради Тернопільського району Тернопільської області на підставі документів, поданих 24.09.2020 року представником політичної партії «Радикальна партія Олега Ляшка» Хомою Л.З.</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Тернопільського окружного адміністративного суду від 02 жовтня 2020 року у задоволенні позову відмовлено.</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Суд першої інстанції дійшов висновку, що в задоволені позову необхідно відмовити, оскільки у платіжному дорученні № 273 від 21 вересня 2020 року платником застави вказано політичну партію «Радикальна партія Олега Ляшка», а не відповідну місцеву організацію партії, а тому відмовляючи в реєстрації кандидатів у депутати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ради Тернопільського району </w:t>
      </w:r>
      <w:r w:rsidRPr="004600B3">
        <w:rPr>
          <w:rFonts w:ascii="Times New Roman" w:hAnsi="Times New Roman" w:cs="Times New Roman"/>
          <w:color w:val="000000"/>
          <w:sz w:val="28"/>
          <w:szCs w:val="28"/>
        </w:rPr>
        <w:lastRenderedPageBreak/>
        <w:t>Тернопільської області відповідач діяв у спосіб, визначений чинним законодавством України та у межах своїх повноважень.</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Колегія суддів не погодилась з таким висновком зазначивши наступне.</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Судом встановлено, що 24.09.2020 року о 19.55 год. відповідачем отримано документи для реєстрації кандидатів в депутати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ради Тернопільського району Тернопільської області від Тернопільської територіальної організації «Радикальної партії Олега Ляшка», подані представником ОСОБА_1 , про що свідчить відповідна довідка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територіальної виборчої комісії Тернопільського району Тернопільської області про прийняття документів від 24.09.2020 року. Подано заяви та інші відомості щодо реєстрації восьми кандидатів, які дали згоду балотуватися кандидатами у депутат від організації партії. Також подано документ про сплату грошової застави.</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25.09.2020 року о 15.00 год. відповідачем прийнято постанову № 14 «Про відмову в реєстрації кандидатів у депутати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ради Тернопільського району Тернопільської області, включених до переліку кандидатів у депутати Тернопільською територіальною організацією «Радикальної партії Олега Ляшка».</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Підставою для такої відмови слугувала невідповідність поданих документів вимогам </w:t>
      </w:r>
      <w:proofErr w:type="spellStart"/>
      <w:r w:rsidRPr="004600B3">
        <w:rPr>
          <w:rFonts w:ascii="Times New Roman" w:hAnsi="Times New Roman" w:cs="Times New Roman"/>
          <w:color w:val="000000"/>
          <w:sz w:val="28"/>
          <w:szCs w:val="28"/>
        </w:rPr>
        <w:t>ст.ст</w:t>
      </w:r>
      <w:proofErr w:type="spellEnd"/>
      <w:r w:rsidRPr="004600B3">
        <w:rPr>
          <w:rFonts w:ascii="Times New Roman" w:hAnsi="Times New Roman" w:cs="Times New Roman"/>
          <w:color w:val="000000"/>
          <w:sz w:val="28"/>
          <w:szCs w:val="28"/>
        </w:rPr>
        <w:t xml:space="preserve">. </w:t>
      </w:r>
      <w:hyperlink r:id="rId39" w:anchor="536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222</w:t>
        </w:r>
      </w:hyperlink>
      <w:r w:rsidRPr="004600B3">
        <w:rPr>
          <w:rFonts w:ascii="Times New Roman" w:hAnsi="Times New Roman" w:cs="Times New Roman"/>
          <w:color w:val="000000"/>
          <w:sz w:val="28"/>
          <w:szCs w:val="28"/>
        </w:rPr>
        <w:t xml:space="preserve">, </w:t>
      </w:r>
      <w:hyperlink r:id="rId40"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225</w:t>
        </w:r>
      </w:hyperlink>
      <w:r w:rsidRPr="004600B3">
        <w:rPr>
          <w:rFonts w:ascii="Times New Roman" w:hAnsi="Times New Roman" w:cs="Times New Roman"/>
          <w:color w:val="000000"/>
          <w:sz w:val="28"/>
          <w:szCs w:val="28"/>
        </w:rPr>
        <w:t xml:space="preserve">, </w:t>
      </w:r>
      <w:hyperlink r:id="rId41" w:anchor="5439"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227 Виборчого кодексу України</w:t>
        </w:r>
      </w:hyperlink>
      <w:r w:rsidRPr="004600B3">
        <w:rPr>
          <w:rFonts w:ascii="Times New Roman" w:hAnsi="Times New Roman" w:cs="Times New Roman"/>
          <w:color w:val="000000"/>
          <w:sz w:val="28"/>
          <w:szCs w:val="28"/>
        </w:rPr>
        <w:t>.</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Згідно п. 5 ч. 1 </w:t>
      </w:r>
      <w:hyperlink r:id="rId42" w:anchor="536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222 Виборчого кодексу України</w:t>
        </w:r>
      </w:hyperlink>
      <w:r w:rsidRPr="004600B3">
        <w:rPr>
          <w:rFonts w:ascii="Times New Roman" w:hAnsi="Times New Roman" w:cs="Times New Roman"/>
          <w:color w:val="000000"/>
          <w:sz w:val="28"/>
          <w:szCs w:val="28"/>
        </w:rPr>
        <w:t xml:space="preserve"> виборча комісія Автономної Республіки Крим, обласна, районна, міська, районна у місті, сільська, селищна виборча комісія реєструє кандидатів у депутати, включених до єдиного та територіальних виборчих списків організації партії, за умови отримання таких документів, зокрема, документа про внесення організацією партії грошової застави відповідно до </w:t>
      </w:r>
      <w:hyperlink r:id="rId43"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225 цього Кодексу</w:t>
        </w:r>
      </w:hyperlink>
      <w:r w:rsidRPr="004600B3">
        <w:rPr>
          <w:rFonts w:ascii="Times New Roman" w:hAnsi="Times New Roman" w:cs="Times New Roman"/>
          <w:color w:val="000000"/>
          <w:sz w:val="28"/>
          <w:szCs w:val="28"/>
        </w:rPr>
        <w:t>.</w:t>
      </w:r>
    </w:p>
    <w:p w:rsidR="00CC6181" w:rsidRPr="004600B3" w:rsidRDefault="00CC6181" w:rsidP="00CC618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Тобто, одним з документів, що повинні в обов`язкову порядку подаватися до міської виборчої комісії для реєстрації кандидатів у депутати включених до територіальних виборчих списків організації партії, є документ про внесення грошової застави.</w:t>
      </w:r>
    </w:p>
    <w:p w:rsidR="00174380" w:rsidRPr="004600B3" w:rsidRDefault="00CC6181" w:rsidP="00174380">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Вказ</w:t>
      </w:r>
      <w:r w:rsidR="00174380" w:rsidRPr="004600B3">
        <w:rPr>
          <w:rFonts w:ascii="Times New Roman" w:hAnsi="Times New Roman" w:cs="Times New Roman"/>
          <w:color w:val="000000"/>
          <w:sz w:val="28"/>
          <w:szCs w:val="28"/>
        </w:rPr>
        <w:t>ане сторонами не заперечується.</w:t>
      </w:r>
    </w:p>
    <w:p w:rsidR="00174380" w:rsidRPr="004600B3" w:rsidRDefault="00CC6181" w:rsidP="00174380">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Аналізуючи вищенаведені норми, суд апеляційної інстанції дійшов висновку, що організація партії, яка висунула виборчий список кандидатів у депутати міської ради або організація відповідної партії вищого рівня, після початку виборчого процесу та до подання документів до відповідної територіальної виборчої комісії для реєстрації кандидатів у депутати, вносить одним платежем у безготівковій формі на спеціальний рахунок виборчої комісії грошову заставу.</w:t>
      </w:r>
    </w:p>
    <w:p w:rsidR="00174380" w:rsidRPr="004600B3" w:rsidRDefault="00750CCD" w:rsidP="00174380">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Відповідно до п. 2 ч. 1 </w:t>
      </w:r>
      <w:hyperlink r:id="rId44" w:anchor="3136" w:tgtFrame="_blank" w:tooltip="Виборчий кодекс України; нормативно-правовий акт № 396-IX від 19.12.2019" w:history="1">
        <w:r w:rsidR="00CC6181" w:rsidRPr="004600B3">
          <w:rPr>
            <w:rStyle w:val="a5"/>
            <w:rFonts w:ascii="Times New Roman" w:hAnsi="Times New Roman" w:cs="Times New Roman"/>
            <w:sz w:val="28"/>
            <w:szCs w:val="28"/>
            <w:u w:val="none"/>
          </w:rPr>
          <w:t>ст. 230 Виборчого кодексу України</w:t>
        </w:r>
      </w:hyperlink>
      <w:r w:rsidR="00CC6181" w:rsidRPr="004600B3">
        <w:rPr>
          <w:rFonts w:ascii="Times New Roman" w:hAnsi="Times New Roman" w:cs="Times New Roman"/>
          <w:color w:val="000000"/>
          <w:sz w:val="28"/>
          <w:szCs w:val="28"/>
        </w:rPr>
        <w:t>, територіальна виборча комісія відмовляє в реєстрації всіх кандидатів у депутати, включених до виборчих списків місцевих організацій політичних партій або до переліку кандидатів у депутати в багатомандатних виборчих округах на відповідних місцевих виборах, у разі, зокрема, відсутності хоча б одного з документі</w:t>
      </w:r>
      <w:r w:rsidRPr="004600B3">
        <w:rPr>
          <w:rFonts w:ascii="Times New Roman" w:hAnsi="Times New Roman" w:cs="Times New Roman"/>
          <w:color w:val="000000"/>
          <w:sz w:val="28"/>
          <w:szCs w:val="28"/>
        </w:rPr>
        <w:t xml:space="preserve">в, зазначених у п. 1-5 ч. 1 ст. </w:t>
      </w:r>
      <w:hyperlink r:id="rId45" w:anchor="5368" w:tgtFrame="_blank" w:tooltip="Виборчий кодекс України; нормативно-правовий акт № 396-IX від 19.12.2019" w:history="1">
        <w:r w:rsidR="00CC6181" w:rsidRPr="004600B3">
          <w:rPr>
            <w:rStyle w:val="a5"/>
            <w:rFonts w:ascii="Times New Roman" w:hAnsi="Times New Roman" w:cs="Times New Roman"/>
            <w:sz w:val="28"/>
            <w:szCs w:val="28"/>
            <w:u w:val="none"/>
          </w:rPr>
          <w:t>222</w:t>
        </w:r>
      </w:hyperlink>
      <w:r w:rsidRPr="004600B3">
        <w:rPr>
          <w:rFonts w:ascii="Times New Roman" w:hAnsi="Times New Roman" w:cs="Times New Roman"/>
          <w:color w:val="000000"/>
          <w:sz w:val="28"/>
          <w:szCs w:val="28"/>
        </w:rPr>
        <w:t xml:space="preserve">, п. 1, 2, 4 ч. 1 ст. </w:t>
      </w:r>
      <w:hyperlink r:id="rId46" w:anchor="5389" w:tgtFrame="_blank" w:tooltip="Виборчий кодекс України; нормативно-правовий акт № 396-IX від 19.12.2019" w:history="1">
        <w:r w:rsidR="00CC6181" w:rsidRPr="004600B3">
          <w:rPr>
            <w:rStyle w:val="a5"/>
            <w:rFonts w:ascii="Times New Roman" w:hAnsi="Times New Roman" w:cs="Times New Roman"/>
            <w:sz w:val="28"/>
            <w:szCs w:val="28"/>
            <w:u w:val="none"/>
          </w:rPr>
          <w:t>223</w:t>
        </w:r>
      </w:hyperlink>
      <w:r w:rsidRPr="004600B3">
        <w:rPr>
          <w:rFonts w:ascii="Times New Roman" w:hAnsi="Times New Roman" w:cs="Times New Roman"/>
          <w:color w:val="000000"/>
          <w:sz w:val="28"/>
          <w:szCs w:val="28"/>
        </w:rPr>
        <w:t xml:space="preserve"> </w:t>
      </w:r>
      <w:r w:rsidR="00CC6181" w:rsidRPr="004600B3">
        <w:rPr>
          <w:rFonts w:ascii="Times New Roman" w:hAnsi="Times New Roman" w:cs="Times New Roman"/>
          <w:color w:val="000000"/>
          <w:sz w:val="28"/>
          <w:szCs w:val="28"/>
        </w:rPr>
        <w:t>цього </w:t>
      </w:r>
      <w:hyperlink r:id="rId47" w:anchor="5389" w:tgtFrame="_blank" w:tooltip="Виборчий кодекс України; нормативно-правовий акт № 396-IX від 19.12.2019" w:history="1">
        <w:r w:rsidR="00CC6181" w:rsidRPr="004600B3">
          <w:rPr>
            <w:rStyle w:val="a5"/>
            <w:rFonts w:ascii="Times New Roman" w:hAnsi="Times New Roman" w:cs="Times New Roman"/>
            <w:sz w:val="28"/>
            <w:szCs w:val="28"/>
            <w:u w:val="none"/>
          </w:rPr>
          <w:t>Кодексу</w:t>
        </w:r>
      </w:hyperlink>
      <w:r w:rsidR="00CC6181" w:rsidRPr="004600B3">
        <w:rPr>
          <w:rFonts w:ascii="Times New Roman" w:hAnsi="Times New Roman" w:cs="Times New Roman"/>
          <w:color w:val="000000"/>
          <w:sz w:val="28"/>
          <w:szCs w:val="28"/>
        </w:rPr>
        <w:t>, невідповідності</w:t>
      </w:r>
      <w:r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lastRenderedPageBreak/>
        <w:t xml:space="preserve">таких документів вимогам цього </w:t>
      </w:r>
      <w:hyperlink r:id="rId48" w:tgtFrame="_blank" w:tooltip="Виборчий кодекс України; нормативно-правовий акт № 396-IX від 19.12.2019" w:history="1">
        <w:r w:rsidR="00CC6181"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xml:space="preserve"> </w:t>
      </w:r>
      <w:r w:rsidR="00CC6181" w:rsidRPr="004600B3">
        <w:rPr>
          <w:rFonts w:ascii="Times New Roman" w:hAnsi="Times New Roman" w:cs="Times New Roman"/>
          <w:color w:val="000000"/>
          <w:sz w:val="28"/>
          <w:szCs w:val="28"/>
        </w:rPr>
        <w:t>(в тому числі щодо розміру грошової застави).</w:t>
      </w:r>
    </w:p>
    <w:p w:rsidR="00174380" w:rsidRPr="004600B3" w:rsidRDefault="00CC6181" w:rsidP="00174380">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апеляційної інстанції зазнач</w:t>
      </w:r>
      <w:r w:rsidR="00174380" w:rsidRPr="004600B3">
        <w:rPr>
          <w:rFonts w:ascii="Times New Roman" w:hAnsi="Times New Roman" w:cs="Times New Roman"/>
          <w:color w:val="000000"/>
          <w:sz w:val="28"/>
          <w:szCs w:val="28"/>
        </w:rPr>
        <w:t>ив</w:t>
      </w:r>
      <w:r w:rsidRPr="004600B3">
        <w:rPr>
          <w:rFonts w:ascii="Times New Roman" w:hAnsi="Times New Roman" w:cs="Times New Roman"/>
          <w:color w:val="000000"/>
          <w:sz w:val="28"/>
          <w:szCs w:val="28"/>
        </w:rPr>
        <w:t xml:space="preserve">, що підставою для відмови у реєстрації кандидатів у депутати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ради Тернопільського району Тернопільської області, стало те, що грошова застава була внесена з порушенням вимог п. 5 ч. 1 ст. </w:t>
      </w:r>
      <w:hyperlink r:id="rId49" w:anchor="536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222</w:t>
        </w:r>
      </w:hyperlink>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абз</w:t>
      </w:r>
      <w:proofErr w:type="spellEnd"/>
      <w:r w:rsidRPr="004600B3">
        <w:rPr>
          <w:rFonts w:ascii="Times New Roman" w:hAnsi="Times New Roman" w:cs="Times New Roman"/>
          <w:color w:val="000000"/>
          <w:sz w:val="28"/>
          <w:szCs w:val="28"/>
        </w:rPr>
        <w:t>. 4 ч. 2 ст. </w:t>
      </w:r>
      <w:hyperlink r:id="rId50"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225 Виборчого кодексу України</w:t>
        </w:r>
      </w:hyperlink>
      <w:r w:rsidRPr="004600B3">
        <w:rPr>
          <w:rFonts w:ascii="Times New Roman" w:hAnsi="Times New Roman" w:cs="Times New Roman"/>
          <w:color w:val="000000"/>
          <w:sz w:val="28"/>
          <w:szCs w:val="28"/>
        </w:rPr>
        <w:t xml:space="preserve"> та постанови </w:t>
      </w:r>
      <w:r w:rsidR="00174380" w:rsidRPr="004600B3">
        <w:rPr>
          <w:rFonts w:ascii="Times New Roman" w:hAnsi="Times New Roman" w:cs="Times New Roman"/>
          <w:color w:val="000000"/>
          <w:sz w:val="28"/>
          <w:szCs w:val="28"/>
        </w:rPr>
        <w:t>Центральної виборчої комісії від 21.08.2020 року № 193, якою затверджено Порядок внесення, повернення та перерахування грошової застави на місцевих виборах (далі – Порядок № 193)</w:t>
      </w:r>
      <w:r w:rsidRPr="004600B3">
        <w:rPr>
          <w:rFonts w:ascii="Times New Roman" w:hAnsi="Times New Roman" w:cs="Times New Roman"/>
          <w:color w:val="000000"/>
          <w:sz w:val="28"/>
          <w:szCs w:val="28"/>
        </w:rPr>
        <w:t xml:space="preserve">. Тобто, територіальною виборчою комісією виявлено, що грошову заставу </w:t>
      </w:r>
      <w:proofErr w:type="spellStart"/>
      <w:r w:rsidRPr="004600B3">
        <w:rPr>
          <w:rFonts w:ascii="Times New Roman" w:hAnsi="Times New Roman" w:cs="Times New Roman"/>
          <w:color w:val="000000"/>
          <w:sz w:val="28"/>
          <w:szCs w:val="28"/>
        </w:rPr>
        <w:t>внесено</w:t>
      </w:r>
      <w:proofErr w:type="spellEnd"/>
      <w:r w:rsidRPr="004600B3">
        <w:rPr>
          <w:rFonts w:ascii="Times New Roman" w:hAnsi="Times New Roman" w:cs="Times New Roman"/>
          <w:color w:val="000000"/>
          <w:sz w:val="28"/>
          <w:szCs w:val="28"/>
        </w:rPr>
        <w:t xml:space="preserve"> не позивачем, який висунув кандидатів на посади депутатів, а політичною партією «Радикальна партія Олега Ляшка».</w:t>
      </w:r>
    </w:p>
    <w:p w:rsidR="00174380" w:rsidRPr="004600B3" w:rsidRDefault="00CC6181" w:rsidP="00174380">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Однак, суд апеляційної інстанції не погод</w:t>
      </w:r>
      <w:r w:rsidR="00174380" w:rsidRPr="004600B3">
        <w:rPr>
          <w:rFonts w:ascii="Times New Roman" w:hAnsi="Times New Roman" w:cs="Times New Roman"/>
          <w:color w:val="000000"/>
          <w:sz w:val="28"/>
          <w:szCs w:val="28"/>
        </w:rPr>
        <w:t>ився</w:t>
      </w:r>
      <w:r w:rsidRPr="004600B3">
        <w:rPr>
          <w:rFonts w:ascii="Times New Roman" w:hAnsi="Times New Roman" w:cs="Times New Roman"/>
          <w:color w:val="000000"/>
          <w:sz w:val="28"/>
          <w:szCs w:val="28"/>
        </w:rPr>
        <w:t xml:space="preserve"> з такою позицією відповідача з огляду на наступне.</w:t>
      </w:r>
    </w:p>
    <w:p w:rsidR="00174380" w:rsidRPr="004600B3" w:rsidRDefault="00CC6181" w:rsidP="00174380">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Свідоцтвом про реєстрацію структурних утворень політич</w:t>
      </w:r>
      <w:r w:rsidR="00174380" w:rsidRPr="004600B3">
        <w:rPr>
          <w:rFonts w:ascii="Times New Roman" w:hAnsi="Times New Roman" w:cs="Times New Roman"/>
          <w:color w:val="000000"/>
          <w:sz w:val="28"/>
          <w:szCs w:val="28"/>
        </w:rPr>
        <w:t xml:space="preserve">ної партії від 24.12.2010 № 145, наявним в матеріалах справи, </w:t>
      </w:r>
      <w:r w:rsidRPr="004600B3">
        <w:rPr>
          <w:rFonts w:ascii="Times New Roman" w:hAnsi="Times New Roman" w:cs="Times New Roman"/>
          <w:color w:val="000000"/>
          <w:sz w:val="28"/>
          <w:szCs w:val="28"/>
        </w:rPr>
        <w:t>підтверджується реєстрація Тернопільської територіальної організації Радикаль</w:t>
      </w:r>
      <w:r w:rsidR="00174380" w:rsidRPr="004600B3">
        <w:rPr>
          <w:rFonts w:ascii="Times New Roman" w:hAnsi="Times New Roman" w:cs="Times New Roman"/>
          <w:color w:val="000000"/>
          <w:sz w:val="28"/>
          <w:szCs w:val="28"/>
        </w:rPr>
        <w:t>ної партії Олега Ляшка</w:t>
      </w:r>
      <w:r w:rsidRPr="004600B3">
        <w:rPr>
          <w:rFonts w:ascii="Times New Roman" w:hAnsi="Times New Roman" w:cs="Times New Roman"/>
          <w:color w:val="000000"/>
          <w:sz w:val="28"/>
          <w:szCs w:val="28"/>
        </w:rPr>
        <w:t>.</w:t>
      </w:r>
    </w:p>
    <w:p w:rsidR="00174380" w:rsidRPr="004600B3" w:rsidRDefault="00CC6181" w:rsidP="00174380">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Проаналізувавши правові норми</w:t>
      </w:r>
      <w:r w:rsidR="00174380" w:rsidRPr="004600B3">
        <w:rPr>
          <w:rFonts w:ascii="Times New Roman" w:hAnsi="Times New Roman" w:cs="Times New Roman"/>
          <w:color w:val="000000"/>
          <w:sz w:val="28"/>
          <w:szCs w:val="28"/>
        </w:rPr>
        <w:t xml:space="preserve"> </w:t>
      </w:r>
      <w:hyperlink r:id="rId51" w:anchor="149" w:tgtFrame="_blank" w:tooltip="Про політичні партії в Україні; нормативно-правовий акт № 2365-III від 05.04.2001" w:history="1">
        <w:r w:rsidR="00174380" w:rsidRPr="004600B3">
          <w:rPr>
            <w:rStyle w:val="a5"/>
            <w:rFonts w:ascii="Times New Roman" w:hAnsi="Times New Roman" w:cs="Times New Roman"/>
            <w:sz w:val="28"/>
            <w:szCs w:val="28"/>
            <w:u w:val="none"/>
          </w:rPr>
          <w:t>Закону України «Про політичні партії в Україні» від 05.04.2001 року № 2365-ІІІ</w:t>
        </w:r>
      </w:hyperlink>
      <w:r w:rsidR="00174380"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та Статут</w:t>
      </w:r>
      <w:r w:rsidR="00174380" w:rsidRPr="004600B3">
        <w:rPr>
          <w:rFonts w:ascii="Times New Roman" w:hAnsi="Times New Roman" w:cs="Times New Roman"/>
          <w:color w:val="000000"/>
          <w:sz w:val="28"/>
          <w:szCs w:val="28"/>
        </w:rPr>
        <w:t xml:space="preserve"> політичної партії «Радикальна партія Олега Ляшка», затверджений протоколом від 25.07.2020 № 1</w:t>
      </w:r>
      <w:r w:rsidRPr="004600B3">
        <w:rPr>
          <w:rFonts w:ascii="Times New Roman" w:hAnsi="Times New Roman" w:cs="Times New Roman"/>
          <w:color w:val="000000"/>
          <w:sz w:val="28"/>
          <w:szCs w:val="28"/>
        </w:rPr>
        <w:t>, який, зокрема, визначає місце обласних осередків в організаційній структурі політичної партії, суд апеляційної інстанції дійшо</w:t>
      </w:r>
      <w:r w:rsidR="00174380" w:rsidRPr="004600B3">
        <w:rPr>
          <w:rFonts w:ascii="Times New Roman" w:hAnsi="Times New Roman" w:cs="Times New Roman"/>
          <w:color w:val="000000"/>
          <w:sz w:val="28"/>
          <w:szCs w:val="28"/>
        </w:rPr>
        <w:t xml:space="preserve">в висновку, що політична партія </w:t>
      </w:r>
      <w:r w:rsidRPr="004600B3">
        <w:rPr>
          <w:rFonts w:ascii="Times New Roman" w:hAnsi="Times New Roman" w:cs="Times New Roman"/>
          <w:color w:val="000000"/>
          <w:sz w:val="28"/>
          <w:szCs w:val="28"/>
        </w:rPr>
        <w:t>«Радикальна партія Олега Ляшка» відносно позивач</w:t>
      </w:r>
      <w:r w:rsidR="00174380" w:rsidRPr="004600B3">
        <w:rPr>
          <w:rFonts w:ascii="Times New Roman" w:hAnsi="Times New Roman" w:cs="Times New Roman"/>
          <w:color w:val="000000"/>
          <w:sz w:val="28"/>
          <w:szCs w:val="28"/>
        </w:rPr>
        <w:t xml:space="preserve">а в розумінні </w:t>
      </w:r>
      <w:hyperlink r:id="rId52"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225 Виборчого кодексу України</w:t>
        </w:r>
      </w:hyperlink>
      <w:r w:rsidR="00174380"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та п. 3 Порядку № 193, є організацією відповідної політичної партії вищого рівня.</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оскільки політич</w:t>
      </w:r>
      <w:r w:rsidR="00CF6519">
        <w:rPr>
          <w:rFonts w:ascii="Times New Roman" w:hAnsi="Times New Roman" w:cs="Times New Roman"/>
          <w:color w:val="000000"/>
          <w:sz w:val="28"/>
          <w:szCs w:val="28"/>
        </w:rPr>
        <w:t xml:space="preserve">на партія «Радикальна партія Олега Ляшка» </w:t>
      </w:r>
      <w:r w:rsidRPr="004600B3">
        <w:rPr>
          <w:rFonts w:ascii="Times New Roman" w:hAnsi="Times New Roman" w:cs="Times New Roman"/>
          <w:color w:val="000000"/>
          <w:sz w:val="28"/>
          <w:szCs w:val="28"/>
        </w:rPr>
        <w:t>є організацією вищого рівня, сплата грошової застави політичною партією замість позивача, яка висунула кандидатів на посади депутатів, відповідає вимогам</w:t>
      </w:r>
      <w:r w:rsidR="00CF6519">
        <w:rPr>
          <w:rFonts w:ascii="Times New Roman" w:hAnsi="Times New Roman" w:cs="Times New Roman"/>
          <w:color w:val="000000"/>
          <w:sz w:val="28"/>
          <w:szCs w:val="28"/>
        </w:rPr>
        <w:t xml:space="preserve">, передбаченим п. 5 ч. 1 ст. </w:t>
      </w:r>
      <w:hyperlink r:id="rId53" w:anchor="536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222</w:t>
        </w:r>
      </w:hyperlink>
      <w:r w:rsidR="00CF6519">
        <w:rPr>
          <w:rFonts w:ascii="Times New Roman" w:hAnsi="Times New Roman" w:cs="Times New Roman"/>
          <w:color w:val="000000"/>
          <w:sz w:val="28"/>
          <w:szCs w:val="28"/>
        </w:rPr>
        <w:t xml:space="preserve">, </w:t>
      </w:r>
      <w:proofErr w:type="spellStart"/>
      <w:r w:rsidR="00CF6519">
        <w:rPr>
          <w:rFonts w:ascii="Times New Roman" w:hAnsi="Times New Roman" w:cs="Times New Roman"/>
          <w:color w:val="000000"/>
          <w:sz w:val="28"/>
          <w:szCs w:val="28"/>
        </w:rPr>
        <w:t>абз</w:t>
      </w:r>
      <w:proofErr w:type="spellEnd"/>
      <w:r w:rsidR="00CF6519">
        <w:rPr>
          <w:rFonts w:ascii="Times New Roman" w:hAnsi="Times New Roman" w:cs="Times New Roman"/>
          <w:color w:val="000000"/>
          <w:sz w:val="28"/>
          <w:szCs w:val="28"/>
        </w:rPr>
        <w:t xml:space="preserve">. 4 ч. 2 ст. </w:t>
      </w:r>
      <w:hyperlink r:id="rId54"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225 Виборчого кодексу України</w:t>
        </w:r>
      </w:hyperlink>
      <w:r w:rsidR="00CF6519">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та Порядку № 193.</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Крім цього, суд апеляційної інстанції звер</w:t>
      </w:r>
      <w:r w:rsidR="00174380" w:rsidRPr="004600B3">
        <w:rPr>
          <w:rFonts w:ascii="Times New Roman" w:hAnsi="Times New Roman" w:cs="Times New Roman"/>
          <w:color w:val="000000"/>
          <w:sz w:val="28"/>
          <w:szCs w:val="28"/>
        </w:rPr>
        <w:t>нув</w:t>
      </w:r>
      <w:r w:rsidRPr="004600B3">
        <w:rPr>
          <w:rFonts w:ascii="Times New Roman" w:hAnsi="Times New Roman" w:cs="Times New Roman"/>
          <w:color w:val="000000"/>
          <w:sz w:val="28"/>
          <w:szCs w:val="28"/>
        </w:rPr>
        <w:t xml:space="preserve"> увагу, що </w:t>
      </w:r>
      <w:r w:rsidR="00CF6519">
        <w:rPr>
          <w:rFonts w:ascii="Times New Roman" w:hAnsi="Times New Roman" w:cs="Times New Roman"/>
          <w:color w:val="000000"/>
          <w:sz w:val="28"/>
          <w:szCs w:val="28"/>
        </w:rPr>
        <w:t xml:space="preserve">відповідно до ч. 6 </w:t>
      </w:r>
      <w:hyperlink r:id="rId55" w:anchor="341"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ст. 14 Закону № 2365</w:t>
        </w:r>
      </w:hyperlink>
      <w:r w:rsidR="00CF6519">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політична партія, а також місцева організація політичної партії, яка в установленому порядку набула статусу юридичної особи, зобов`язані відкрити рахунки в установах банків України, на які перераховуватимуться всі кошти у безготівковій формі.</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Крім того, п. 29.9. Статуту передбачає, що обов`язок відкриття рахунків в установах банку покладений саме на партію.</w:t>
      </w:r>
    </w:p>
    <w:p w:rsidR="00F96977" w:rsidRPr="004600B3" w:rsidRDefault="00CF6519" w:rsidP="00F9697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CC6181" w:rsidRPr="004600B3">
        <w:rPr>
          <w:rFonts w:ascii="Times New Roman" w:hAnsi="Times New Roman" w:cs="Times New Roman"/>
          <w:color w:val="000000"/>
          <w:sz w:val="28"/>
          <w:szCs w:val="28"/>
        </w:rPr>
        <w:t>озивач не зареєстрований як юридична особа, відповідно не має відкритих банківських рахунків, що, у свою чергу, унеможливлює сплату грошової застави безпосередньо Тернопільською територіальною організацією Радикальної Партії Олега Ляшка.</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Враховуючи вищенаведене, суд апеляційної інстанції, </w:t>
      </w:r>
      <w:r w:rsidR="00F96977" w:rsidRPr="004600B3">
        <w:rPr>
          <w:rFonts w:ascii="Times New Roman" w:hAnsi="Times New Roman" w:cs="Times New Roman"/>
          <w:color w:val="000000"/>
          <w:sz w:val="28"/>
          <w:szCs w:val="28"/>
        </w:rPr>
        <w:t>визнав</w:t>
      </w:r>
      <w:r w:rsidRPr="004600B3">
        <w:rPr>
          <w:rFonts w:ascii="Times New Roman" w:hAnsi="Times New Roman" w:cs="Times New Roman"/>
          <w:color w:val="000000"/>
          <w:sz w:val="28"/>
          <w:szCs w:val="28"/>
        </w:rPr>
        <w:t xml:space="preserve"> помилковим висновок суду першої інстанції, що, приймаючи оскаржувану постанову, відповідач діяв у спосіб, визначений чинним законодавством України та у межах своїх повноважень.</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За таких обставин, вищезазначена постанова підлягає скасув</w:t>
      </w:r>
      <w:r w:rsidR="00F96977" w:rsidRPr="004600B3">
        <w:rPr>
          <w:rFonts w:ascii="Times New Roman" w:hAnsi="Times New Roman" w:cs="Times New Roman"/>
          <w:color w:val="000000"/>
          <w:sz w:val="28"/>
          <w:szCs w:val="28"/>
        </w:rPr>
        <w:t xml:space="preserve">анню, оскільки політична партія «Радикальна партія Олега Ляшка» </w:t>
      </w:r>
      <w:r w:rsidRPr="004600B3">
        <w:rPr>
          <w:rFonts w:ascii="Times New Roman" w:hAnsi="Times New Roman" w:cs="Times New Roman"/>
          <w:color w:val="000000"/>
          <w:sz w:val="28"/>
          <w:szCs w:val="28"/>
        </w:rPr>
        <w:t>є організацією вищого рівня стосовно позивача, що у свою чергу надає політичній партії право сплатити грошову заставу у спірних правовідносинах.</w:t>
      </w:r>
    </w:p>
    <w:p w:rsidR="00F96977" w:rsidRPr="004600B3" w:rsidRDefault="00F96977" w:rsidP="00F96977">
      <w:pPr>
        <w:spacing w:after="0" w:line="240" w:lineRule="auto"/>
        <w:ind w:firstLine="567"/>
        <w:jc w:val="both"/>
        <w:rPr>
          <w:rFonts w:ascii="Times New Roman" w:hAnsi="Times New Roman" w:cs="Times New Roman"/>
          <w:color w:val="000000"/>
          <w:sz w:val="28"/>
          <w:szCs w:val="28"/>
        </w:rPr>
      </w:pP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Щодо позовної вимоги про зобов`язання відповідача повторно розглянути документи та зареєструвати кандидатів в депутати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ради суд апеляційної інстанції зазначи</w:t>
      </w:r>
      <w:r w:rsidR="00F96977" w:rsidRPr="004600B3">
        <w:rPr>
          <w:rFonts w:ascii="Times New Roman" w:hAnsi="Times New Roman" w:cs="Times New Roman"/>
          <w:color w:val="000000"/>
          <w:sz w:val="28"/>
          <w:szCs w:val="28"/>
        </w:rPr>
        <w:t>в</w:t>
      </w:r>
      <w:r w:rsidRPr="004600B3">
        <w:rPr>
          <w:rFonts w:ascii="Times New Roman" w:hAnsi="Times New Roman" w:cs="Times New Roman"/>
          <w:color w:val="000000"/>
          <w:sz w:val="28"/>
          <w:szCs w:val="28"/>
        </w:rPr>
        <w:t xml:space="preserve"> наступне.</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Завдання адміністративного судочинства полягає не у забезпеченні ефективності державного управління, а в гарантуванні дотримання вимог права, інакше було б порушено принцип розподілу влади. Принцип розподілу влади заперечує надання адміністративному суду адміністративно-дискреційних повноважень - єдиним критерієм здійснення правосуддя є право. Тому завданням адміністративного судочинства завжди є контроль легальності.</w:t>
      </w:r>
    </w:p>
    <w:p w:rsidR="00F96977" w:rsidRPr="004600B3" w:rsidRDefault="00F96977"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Ч. 4 </w:t>
      </w:r>
      <w:hyperlink r:id="rId56" w:anchor="1879" w:tgtFrame="_blank" w:tooltip="Кодекс адміністративного судочинства України (ред. з 15.12.2017); нормативно-правовий акт № 2747-IV від 06.07.2005" w:history="1">
        <w:r w:rsidR="00CC6181" w:rsidRPr="004600B3">
          <w:rPr>
            <w:rStyle w:val="a5"/>
            <w:rFonts w:ascii="Times New Roman" w:hAnsi="Times New Roman" w:cs="Times New Roman"/>
            <w:sz w:val="28"/>
            <w:szCs w:val="28"/>
            <w:u w:val="none"/>
          </w:rPr>
          <w:t>ст. 245 КАС України</w:t>
        </w:r>
      </w:hyperlink>
      <w:r w:rsidR="00702B83" w:rsidRPr="004600B3">
        <w:rPr>
          <w:rFonts w:ascii="Times New Roman" w:hAnsi="Times New Roman" w:cs="Times New Roman"/>
          <w:color w:val="000000"/>
          <w:sz w:val="28"/>
          <w:szCs w:val="28"/>
        </w:rPr>
        <w:t xml:space="preserve"> </w:t>
      </w:r>
      <w:r w:rsidR="00CC6181" w:rsidRPr="004600B3">
        <w:rPr>
          <w:rFonts w:ascii="Times New Roman" w:hAnsi="Times New Roman" w:cs="Times New Roman"/>
          <w:color w:val="000000"/>
          <w:sz w:val="28"/>
          <w:szCs w:val="28"/>
        </w:rPr>
        <w:t>визначено, що у випадку, визначеному пунктом 4 частини другої цієї статті, суд може зобов`язати відповідача - суб`єкта владних повноважень прийняти рішення на користь позивача, якщо для його прийняття виконано всі умови, визначені</w:t>
      </w:r>
      <w:r w:rsidRPr="004600B3">
        <w:rPr>
          <w:rFonts w:ascii="Times New Roman" w:hAnsi="Times New Roman" w:cs="Times New Roman"/>
          <w:color w:val="000000"/>
          <w:sz w:val="28"/>
          <w:szCs w:val="28"/>
        </w:rPr>
        <w:t xml:space="preserve"> </w:t>
      </w:r>
      <w:hyperlink r:id="rId57" w:tgtFrame="_blank" w:tooltip="Про політичні партії в Україні; нормативно-правовий акт № 2365-III від 05.04.2001" w:history="1">
        <w:r w:rsidR="00CC6181" w:rsidRPr="004600B3">
          <w:rPr>
            <w:rStyle w:val="a5"/>
            <w:rFonts w:ascii="Times New Roman" w:hAnsi="Times New Roman" w:cs="Times New Roman"/>
            <w:sz w:val="28"/>
            <w:szCs w:val="28"/>
            <w:u w:val="none"/>
          </w:rPr>
          <w:t>законом</w:t>
        </w:r>
      </w:hyperlink>
      <w:r w:rsidR="00CC6181" w:rsidRPr="004600B3">
        <w:rPr>
          <w:rFonts w:ascii="Times New Roman" w:hAnsi="Times New Roman" w:cs="Times New Roman"/>
          <w:color w:val="000000"/>
          <w:sz w:val="28"/>
          <w:szCs w:val="28"/>
        </w:rPr>
        <w:t>, і прийняття такого рішення не передбачає права суб`єкта владних повноважень діяти на власний розсуд.</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У випадку, якщо прийняття рішення на користь позивача передбачає право суб`єкта владних повноважень діяти на власний розсуд, суд зобов`язує суб`єкта владних повноважень вирішити питання, щодо якого звернувся позивач, з урахуванням його правової оцінки, наданої судом у рішенні.</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 приписами вказаної правової норми слідує, що у разі, якщо суб`єкт владних повноважень використав надане йому </w:t>
      </w:r>
      <w:hyperlink r:id="rId58"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Pr="004600B3">
        <w:rPr>
          <w:rFonts w:ascii="Times New Roman" w:hAnsi="Times New Roman" w:cs="Times New Roman"/>
          <w:color w:val="000000"/>
          <w:sz w:val="28"/>
          <w:szCs w:val="28"/>
        </w:rPr>
        <w:t> право на прийняття певного рішення за наслідками звернення особи, але останнє визнане судом протиправним з огляду на його невідповідність чинному законодавству, при цьому суб`єктом звернення дотримано усіх визначених </w:t>
      </w:r>
      <w:hyperlink r:id="rId59"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Pr="004600B3">
        <w:rPr>
          <w:rFonts w:ascii="Times New Roman" w:hAnsi="Times New Roman" w:cs="Times New Roman"/>
          <w:color w:val="000000"/>
          <w:sz w:val="28"/>
          <w:szCs w:val="28"/>
        </w:rPr>
        <w:t> умов, то суд вправі зобов`язати суб`єкта владних повноважень прийняти певне рішення.</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Якщо ж таким суб`єктом на момент прийняття рішення не перевірено дотримання суб`єктом звернення усіх визначених </w:t>
      </w:r>
      <w:hyperlink r:id="rId60"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Pr="004600B3">
        <w:rPr>
          <w:rFonts w:ascii="Times New Roman" w:hAnsi="Times New Roman" w:cs="Times New Roman"/>
          <w:color w:val="000000"/>
          <w:sz w:val="28"/>
          <w:szCs w:val="28"/>
        </w:rPr>
        <w:t> умов або при прийнятті такого рішення суб`єкт дійсно має дискреційні повноваження, то суд повинен зобов`язати суб`єкта владних повноважень до прийняття рішення з урахуванням оцінки суду.</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Отже, критеріями, які впливають на обрання судом способу захисту прав особи в межах вимог про зобов`язання суб`єкта владних повноважень вчинити певні дії, є встановлення судом додержання суб`єктом звернення усіх передбачених </w:t>
      </w:r>
      <w:hyperlink r:id="rId61"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Pr="004600B3">
        <w:rPr>
          <w:rFonts w:ascii="Times New Roman" w:hAnsi="Times New Roman" w:cs="Times New Roman"/>
          <w:color w:val="000000"/>
          <w:sz w:val="28"/>
          <w:szCs w:val="28"/>
        </w:rPr>
        <w:t> умов для отримання позитивного результату та наявність у суб`єкта владних повноважень права діяти при прийнятті рішення на власний розсуд.</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Тобто, адміністративний суд не обмежений у виборі способів відновлення права особи, порушеного владними суб`єктами, і вправі обрати найбільш ефективний спосіб відновлення порушеного права, який відповідає характеру такого порушення з урахуванням обставин конкретної справи.</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Аналогічна правова позиція викладена Верховним Судом у постанові від 16.05.2019 року у справі № 826/17220/17.</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матеріалів справи слідує, що відповідачем не встановлено інших порушень виборчого законодавства при зверненні позивача з документами про реєстрацію кандидатів в депутати, крім питання сплати грошової застави.</w:t>
      </w:r>
    </w:p>
    <w:p w:rsidR="00F96977"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Враховуючи те, що визнання протиправним і скасування оскаржуваного рішення та лише зобов`язання відповідача розглянути подані позивачем документи не призведе до повного захисту прав позивача, оскільки реєстрація кандидатів у депутати сільських, селищних, міських рад закінчилася, суд дійшов висновку про необхідність зобов`язати відповідача зареєструвати кандидатів у депутати </w:t>
      </w:r>
      <w:proofErr w:type="spellStart"/>
      <w:r w:rsidRPr="004600B3">
        <w:rPr>
          <w:rFonts w:ascii="Times New Roman" w:hAnsi="Times New Roman" w:cs="Times New Roman"/>
          <w:color w:val="000000"/>
          <w:sz w:val="28"/>
          <w:szCs w:val="28"/>
        </w:rPr>
        <w:t>Підволочиської</w:t>
      </w:r>
      <w:proofErr w:type="spellEnd"/>
      <w:r w:rsidRPr="004600B3">
        <w:rPr>
          <w:rFonts w:ascii="Times New Roman" w:hAnsi="Times New Roman" w:cs="Times New Roman"/>
          <w:color w:val="000000"/>
          <w:sz w:val="28"/>
          <w:szCs w:val="28"/>
        </w:rPr>
        <w:t xml:space="preserve"> селищної ради Тернопільського району Тернопільської області, включених до переліку кандидатів у депутати Тернопільською територіальною організацією «Радикальної партії Олега Ляшка».</w:t>
      </w:r>
    </w:p>
    <w:p w:rsidR="00CC6181" w:rsidRPr="004600B3" w:rsidRDefault="00CC6181"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Аналогічна правова позиція викладена в постанові Верховного Суду від 29.06.2019 року у справі № 855/161/19.</w:t>
      </w:r>
    </w:p>
    <w:p w:rsidR="00EB2343" w:rsidRPr="004600B3" w:rsidRDefault="00EB2343" w:rsidP="00F96977">
      <w:pPr>
        <w:spacing w:after="0" w:line="240" w:lineRule="auto"/>
        <w:ind w:firstLine="567"/>
        <w:jc w:val="both"/>
        <w:rPr>
          <w:rFonts w:ascii="Times New Roman" w:hAnsi="Times New Roman" w:cs="Times New Roman"/>
          <w:color w:val="000000"/>
          <w:sz w:val="28"/>
          <w:szCs w:val="28"/>
        </w:rPr>
      </w:pPr>
    </w:p>
    <w:p w:rsidR="00EB2343" w:rsidRPr="004600B3" w:rsidRDefault="00EB2343" w:rsidP="00F96977">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Аналогічною є постанова </w:t>
      </w:r>
      <w:r w:rsidRPr="004600B3">
        <w:rPr>
          <w:rFonts w:ascii="Times New Roman" w:hAnsi="Times New Roman" w:cs="Times New Roman"/>
          <w:sz w:val="28"/>
          <w:szCs w:val="28"/>
        </w:rPr>
        <w:t xml:space="preserve">Восьмого апеляційного адміністративного суду від </w:t>
      </w:r>
      <w:r w:rsidRPr="004600B3">
        <w:rPr>
          <w:rFonts w:ascii="Times New Roman" w:hAnsi="Times New Roman" w:cs="Times New Roman"/>
          <w:color w:val="000000"/>
          <w:sz w:val="28"/>
          <w:szCs w:val="28"/>
        </w:rPr>
        <w:t xml:space="preserve">02 жовтня </w:t>
      </w:r>
      <w:r w:rsidRPr="004600B3">
        <w:rPr>
          <w:rFonts w:ascii="Times New Roman" w:hAnsi="Times New Roman" w:cs="Times New Roman"/>
          <w:sz w:val="28"/>
          <w:szCs w:val="28"/>
        </w:rPr>
        <w:t>2020 року (</w:t>
      </w:r>
      <w:hyperlink r:id="rId62" w:history="1">
        <w:r w:rsidRPr="004600B3">
          <w:rPr>
            <w:rStyle w:val="a5"/>
            <w:rFonts w:ascii="Times New Roman" w:hAnsi="Times New Roman" w:cs="Times New Roman"/>
            <w:sz w:val="28"/>
            <w:szCs w:val="28"/>
            <w:u w:val="none"/>
          </w:rPr>
          <w:t>https://reyestr.court.gov.ua/Review/91970770</w:t>
        </w:r>
      </w:hyperlink>
      <w:r w:rsidRPr="004600B3">
        <w:rPr>
          <w:rFonts w:ascii="Times New Roman" w:hAnsi="Times New Roman" w:cs="Times New Roman"/>
          <w:color w:val="000000"/>
          <w:sz w:val="28"/>
          <w:szCs w:val="28"/>
        </w:rPr>
        <w:t>)</w:t>
      </w:r>
    </w:p>
    <w:p w:rsidR="00B86093" w:rsidRPr="004600B3" w:rsidRDefault="00B86093" w:rsidP="0086798E">
      <w:pPr>
        <w:spacing w:after="0" w:line="240" w:lineRule="auto"/>
        <w:ind w:firstLine="567"/>
        <w:jc w:val="both"/>
        <w:rPr>
          <w:rFonts w:ascii="Times New Roman" w:hAnsi="Times New Roman" w:cs="Times New Roman"/>
          <w:sz w:val="28"/>
          <w:szCs w:val="28"/>
        </w:rPr>
      </w:pPr>
    </w:p>
    <w:p w:rsidR="00256DC8" w:rsidRPr="004600B3" w:rsidRDefault="00231349" w:rsidP="00256DC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256DC8" w:rsidRPr="004600B3">
        <w:rPr>
          <w:rFonts w:ascii="Times New Roman" w:hAnsi="Times New Roman" w:cs="Times New Roman"/>
          <w:color w:val="000000"/>
          <w:sz w:val="28"/>
          <w:szCs w:val="28"/>
        </w:rPr>
        <w:t>500/2849/20</w:t>
      </w:r>
      <w:r w:rsidRPr="004600B3">
        <w:rPr>
          <w:rFonts w:ascii="Times New Roman" w:hAnsi="Times New Roman" w:cs="Times New Roman"/>
          <w:sz w:val="28"/>
          <w:szCs w:val="28"/>
        </w:rPr>
        <w:t xml:space="preserve"> постановою Восьмого апеляційного адміністративного суду від </w:t>
      </w:r>
      <w:r w:rsidR="00256DC8" w:rsidRPr="004600B3">
        <w:rPr>
          <w:rFonts w:ascii="Times New Roman" w:hAnsi="Times New Roman" w:cs="Times New Roman"/>
          <w:color w:val="000000"/>
          <w:sz w:val="28"/>
          <w:szCs w:val="28"/>
        </w:rPr>
        <w:t xml:space="preserve">05 жовтня </w:t>
      </w:r>
      <w:r w:rsidRPr="004600B3">
        <w:rPr>
          <w:rFonts w:ascii="Times New Roman" w:hAnsi="Times New Roman" w:cs="Times New Roman"/>
          <w:sz w:val="28"/>
          <w:szCs w:val="28"/>
        </w:rPr>
        <w:t>2020 року (</w:t>
      </w:r>
      <w:hyperlink r:id="rId63" w:history="1">
        <w:r w:rsidR="00256DC8" w:rsidRPr="004600B3">
          <w:rPr>
            <w:rStyle w:val="a5"/>
            <w:rFonts w:ascii="Times New Roman" w:hAnsi="Times New Roman" w:cs="Times New Roman"/>
            <w:sz w:val="28"/>
            <w:szCs w:val="28"/>
            <w:u w:val="none"/>
          </w:rPr>
          <w:t>https://reyestr.court.gov.ua/Review/91989646</w:t>
        </w:r>
      </w:hyperlink>
      <w:r w:rsidRPr="004600B3">
        <w:rPr>
          <w:rFonts w:ascii="Times New Roman" w:hAnsi="Times New Roman" w:cs="Times New Roman"/>
          <w:sz w:val="28"/>
          <w:szCs w:val="28"/>
        </w:rPr>
        <w:t>) а</w:t>
      </w:r>
      <w:r w:rsidRPr="004600B3">
        <w:rPr>
          <w:rFonts w:ascii="Times New Roman" w:hAnsi="Times New Roman" w:cs="Times New Roman"/>
          <w:color w:val="000000"/>
          <w:sz w:val="28"/>
          <w:szCs w:val="28"/>
        </w:rPr>
        <w:t xml:space="preserve">пеляційну скаргу </w:t>
      </w:r>
      <w:r w:rsidR="006D2B2F" w:rsidRPr="004600B3">
        <w:rPr>
          <w:rFonts w:ascii="Times New Roman" w:hAnsi="Times New Roman" w:cs="Times New Roman"/>
          <w:color w:val="000000"/>
          <w:sz w:val="28"/>
          <w:szCs w:val="28"/>
        </w:rPr>
        <w:t>Тернопільської регіональної організації політичної партії «Сила і Честь» задовол</w:t>
      </w:r>
      <w:r w:rsidR="00256DC8" w:rsidRPr="004600B3">
        <w:rPr>
          <w:rFonts w:ascii="Times New Roman" w:hAnsi="Times New Roman" w:cs="Times New Roman"/>
          <w:color w:val="000000"/>
          <w:sz w:val="28"/>
          <w:szCs w:val="28"/>
        </w:rPr>
        <w:t xml:space="preserve">ено повністю. </w:t>
      </w:r>
      <w:r w:rsidR="006D2B2F" w:rsidRPr="004600B3">
        <w:rPr>
          <w:rFonts w:ascii="Times New Roman" w:hAnsi="Times New Roman" w:cs="Times New Roman"/>
          <w:color w:val="000000"/>
          <w:sz w:val="28"/>
          <w:szCs w:val="28"/>
        </w:rPr>
        <w:t>Рішення Тернопільського окружного адміністративного суду від 01 жовтня 2020 року скас</w:t>
      </w:r>
      <w:r w:rsidR="00256DC8" w:rsidRPr="004600B3">
        <w:rPr>
          <w:rFonts w:ascii="Times New Roman" w:hAnsi="Times New Roman" w:cs="Times New Roman"/>
          <w:color w:val="000000"/>
          <w:sz w:val="28"/>
          <w:szCs w:val="28"/>
        </w:rPr>
        <w:t>овано та прийнято</w:t>
      </w:r>
      <w:r w:rsidR="006D2B2F" w:rsidRPr="004600B3">
        <w:rPr>
          <w:rFonts w:ascii="Times New Roman" w:hAnsi="Times New Roman" w:cs="Times New Roman"/>
          <w:color w:val="000000"/>
          <w:sz w:val="28"/>
          <w:szCs w:val="28"/>
        </w:rPr>
        <w:t xml:space="preserve"> постанову, якою позовні вимоги Тернопільської регіональної організації політичної партії «Сила і Честь» задовол</w:t>
      </w:r>
      <w:r w:rsidR="00256DC8" w:rsidRPr="004600B3">
        <w:rPr>
          <w:rFonts w:ascii="Times New Roman" w:hAnsi="Times New Roman" w:cs="Times New Roman"/>
          <w:color w:val="000000"/>
          <w:sz w:val="28"/>
          <w:szCs w:val="28"/>
        </w:rPr>
        <w:t>ено</w:t>
      </w:r>
      <w:r w:rsidR="006D2B2F" w:rsidRPr="004600B3">
        <w:rPr>
          <w:rFonts w:ascii="Times New Roman" w:hAnsi="Times New Roman" w:cs="Times New Roman"/>
          <w:color w:val="000000"/>
          <w:sz w:val="28"/>
          <w:szCs w:val="28"/>
        </w:rPr>
        <w:t xml:space="preserve"> повністю.</w:t>
      </w:r>
    </w:p>
    <w:p w:rsidR="00256DC8" w:rsidRPr="004600B3" w:rsidRDefault="006D2B2F" w:rsidP="00256DC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Визна</w:t>
      </w:r>
      <w:r w:rsidR="00256DC8" w:rsidRPr="004600B3">
        <w:rPr>
          <w:rFonts w:ascii="Times New Roman" w:hAnsi="Times New Roman" w:cs="Times New Roman"/>
          <w:color w:val="000000"/>
          <w:sz w:val="28"/>
          <w:szCs w:val="28"/>
        </w:rPr>
        <w:t>но</w:t>
      </w:r>
      <w:r w:rsidRPr="004600B3">
        <w:rPr>
          <w:rFonts w:ascii="Times New Roman" w:hAnsi="Times New Roman" w:cs="Times New Roman"/>
          <w:color w:val="000000"/>
          <w:sz w:val="28"/>
          <w:szCs w:val="28"/>
        </w:rPr>
        <w:t xml:space="preserve"> протиправною відмову Тернопільської обласної територіальної виборчої комісії щодо повернення застави, як помилкової, в розмірі 178048 гривень, внесеної Тернопільською обласною організацією політичної партії «Сила і Честь» за реєстрацію кандидатів у депутати Тернопільської обласної ради.</w:t>
      </w:r>
    </w:p>
    <w:p w:rsidR="00256DC8" w:rsidRPr="004600B3" w:rsidRDefault="006D2B2F" w:rsidP="00256DC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Зобов`яза</w:t>
      </w:r>
      <w:r w:rsidR="00256DC8" w:rsidRPr="004600B3">
        <w:rPr>
          <w:rFonts w:ascii="Times New Roman" w:hAnsi="Times New Roman" w:cs="Times New Roman"/>
          <w:color w:val="000000"/>
          <w:sz w:val="28"/>
          <w:szCs w:val="28"/>
        </w:rPr>
        <w:t>но</w:t>
      </w:r>
      <w:r w:rsidRPr="004600B3">
        <w:rPr>
          <w:rFonts w:ascii="Times New Roman" w:hAnsi="Times New Roman" w:cs="Times New Roman"/>
          <w:color w:val="000000"/>
          <w:sz w:val="28"/>
          <w:szCs w:val="28"/>
        </w:rPr>
        <w:t xml:space="preserve"> Тернопільську обласну територіальну виборчу комісію ухвалити постанову про повернення застави в розмірі 178048 гривень, внесеної Тернопільською обласною організацією політичної партії «Сила і Честь» за реєстрацію кандидатів у депутати Тернопільської обласної ради.</w:t>
      </w:r>
    </w:p>
    <w:p w:rsidR="00256DC8" w:rsidRPr="004600B3" w:rsidRDefault="006D2B2F" w:rsidP="00256DC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Тернопільського окружного адміністративного суду від 01 жовтня 2020 року у задоволенні адміністративного позову відмовлено.</w:t>
      </w:r>
    </w:p>
    <w:p w:rsidR="00256DC8" w:rsidRPr="004600B3" w:rsidRDefault="006D2B2F" w:rsidP="00256DC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Приймаючи оскаржуване рішення, суд першої інстанції виходив з того, що Тернопільська обласна організація політичної парті</w:t>
      </w:r>
      <w:r w:rsidR="00256DC8" w:rsidRPr="004600B3">
        <w:rPr>
          <w:rFonts w:ascii="Times New Roman" w:hAnsi="Times New Roman" w:cs="Times New Roman"/>
          <w:color w:val="000000"/>
          <w:sz w:val="28"/>
          <w:szCs w:val="28"/>
        </w:rPr>
        <w:t xml:space="preserve">ї «Сила i Честь» у встановлений </w:t>
      </w:r>
      <w:hyperlink r:id="rId64"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Виборчим кодексом України</w:t>
        </w:r>
      </w:hyperlink>
      <w:r w:rsidR="00256DC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строк, не подала вчасно до Тернопільської обласної територіальної виборчої комісії передбачені законом документи для реєстрації кандидатів у депутати Тернопільської обласної ради від Тернопільської обласної організації політичної партії «Сила і Честь», тому при прийнятті спірної постанови відповідач діяв на підставі, у межах повноважень та у спосіб, що визна</w:t>
      </w:r>
      <w:r w:rsidR="00256DC8" w:rsidRPr="004600B3">
        <w:rPr>
          <w:rFonts w:ascii="Times New Roman" w:hAnsi="Times New Roman" w:cs="Times New Roman"/>
          <w:color w:val="000000"/>
          <w:sz w:val="28"/>
          <w:szCs w:val="28"/>
        </w:rPr>
        <w:t xml:space="preserve">чені </w:t>
      </w:r>
      <w:hyperlink r:id="rId65" w:tgtFrame="_blank" w:tooltip="КОНСТИТУЦІЯ УКРАЇНИ; нормативно-правовий акт № 254к/96-ВР від 28.06.1996" w:history="1">
        <w:r w:rsidRPr="004600B3">
          <w:rPr>
            <w:rStyle w:val="a5"/>
            <w:rFonts w:ascii="Times New Roman" w:hAnsi="Times New Roman" w:cs="Times New Roman"/>
            <w:sz w:val="28"/>
            <w:szCs w:val="28"/>
            <w:u w:val="none"/>
          </w:rPr>
          <w:t>Конституцією</w:t>
        </w:r>
      </w:hyperlink>
      <w:r w:rsidR="00256DC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та законами України.</w:t>
      </w:r>
    </w:p>
    <w:p w:rsidR="009B1135" w:rsidRPr="004600B3" w:rsidRDefault="006D2B2F" w:rsidP="009B113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Апеляційний суд не погод</w:t>
      </w:r>
      <w:r w:rsidR="00256DC8" w:rsidRPr="004600B3">
        <w:rPr>
          <w:rFonts w:ascii="Times New Roman" w:hAnsi="Times New Roman" w:cs="Times New Roman"/>
          <w:color w:val="000000"/>
          <w:sz w:val="28"/>
          <w:szCs w:val="28"/>
        </w:rPr>
        <w:t>ився</w:t>
      </w:r>
      <w:r w:rsidRPr="004600B3">
        <w:rPr>
          <w:rFonts w:ascii="Times New Roman" w:hAnsi="Times New Roman" w:cs="Times New Roman"/>
          <w:color w:val="000000"/>
          <w:sz w:val="28"/>
          <w:szCs w:val="28"/>
        </w:rPr>
        <w:t xml:space="preserve"> з таким висновком суду першої інстанції і надаючи правову оцінку обставинам справи та доводам апелянта та відповідача, зазнач</w:t>
      </w:r>
      <w:r w:rsidR="00256DC8" w:rsidRPr="004600B3">
        <w:rPr>
          <w:rFonts w:ascii="Times New Roman" w:hAnsi="Times New Roman" w:cs="Times New Roman"/>
          <w:color w:val="000000"/>
          <w:sz w:val="28"/>
          <w:szCs w:val="28"/>
        </w:rPr>
        <w:t>ив</w:t>
      </w:r>
      <w:r w:rsidRPr="004600B3">
        <w:rPr>
          <w:rFonts w:ascii="Times New Roman" w:hAnsi="Times New Roman" w:cs="Times New Roman"/>
          <w:color w:val="000000"/>
          <w:sz w:val="28"/>
          <w:szCs w:val="28"/>
        </w:rPr>
        <w:t xml:space="preserve"> наступне.</w:t>
      </w:r>
    </w:p>
    <w:p w:rsidR="009B1135" w:rsidRPr="004600B3" w:rsidRDefault="006D2B2F" w:rsidP="009B113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За </w:t>
      </w:r>
      <w:r w:rsidR="009B1135" w:rsidRPr="004600B3">
        <w:rPr>
          <w:rFonts w:ascii="Times New Roman" w:hAnsi="Times New Roman" w:cs="Times New Roman"/>
          <w:color w:val="000000"/>
          <w:sz w:val="28"/>
          <w:szCs w:val="28"/>
        </w:rPr>
        <w:t xml:space="preserve">нормами абзацу 4 частини другої </w:t>
      </w:r>
      <w:hyperlink r:id="rId66"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225 Виборчого кодексу України</w:t>
        </w:r>
      </w:hyperlink>
      <w:r w:rsidR="009B1135"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організація партії, яка висунула виборчий список кандидатів у депутати обласної, районної, районної у місті, а також міської, селищної, сільської (територіальної громади з кількістю виборців 10 тисяч і більше) ради, кандидати на посаду міського голови (міста з кількістю виборців 75 тисяч і більше) або організація відповідної партії вищого рівня, а також особа, яка висувається кандидатом на посаду міського голови (міста з кількістю виборців 75 тисяч і більше) шляхом </w:t>
      </w:r>
      <w:proofErr w:type="spellStart"/>
      <w:r w:rsidRPr="004600B3">
        <w:rPr>
          <w:rFonts w:ascii="Times New Roman" w:hAnsi="Times New Roman" w:cs="Times New Roman"/>
          <w:color w:val="000000"/>
          <w:sz w:val="28"/>
          <w:szCs w:val="28"/>
        </w:rPr>
        <w:t>самовисування</w:t>
      </w:r>
      <w:proofErr w:type="spellEnd"/>
      <w:r w:rsidRPr="004600B3">
        <w:rPr>
          <w:rFonts w:ascii="Times New Roman" w:hAnsi="Times New Roman" w:cs="Times New Roman"/>
          <w:color w:val="000000"/>
          <w:sz w:val="28"/>
          <w:szCs w:val="28"/>
        </w:rPr>
        <w:t>, після початку виборчого процесу та до подання документів до відповідної територіальної виборчої комісії для реєстрації кандидатів у депутати та на посаду міського голови вносить одним платежем у безготівковій формі на спеціальний рахунок виборчої комісії грошову заставу в розмірі чотирьох мінімальних заробітних плат у місячному розмірі, встановленому на день початку виборчого процесу, на кожні 90 тисяч виборців відповідного єдиного територіального виборчого округу для кожного виду виборів окремо.</w:t>
      </w:r>
    </w:p>
    <w:p w:rsidR="009B1135" w:rsidRPr="004600B3" w:rsidRDefault="006D2B2F" w:rsidP="009B113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Центральна виборча комісія не пізніш як на п`ятий день після початку виборчого процесу на підставі відомостей Державного реєстру виборців станом на день початку виборчого процесу відповідних місцевих виборів визначає розмір грошової застави для кожного єдиного сільського, селищного, районного в місті, міського, районного, обласного виборчого округу, невідкладно оприлюднює його на своєму офіційному веб-сайті та інформує про це відповідні територіальні виборчі комісі</w:t>
      </w:r>
      <w:r w:rsidR="009B1135" w:rsidRPr="004600B3">
        <w:rPr>
          <w:rFonts w:ascii="Times New Roman" w:hAnsi="Times New Roman" w:cs="Times New Roman"/>
          <w:color w:val="000000"/>
          <w:sz w:val="28"/>
          <w:szCs w:val="28"/>
        </w:rPr>
        <w:t xml:space="preserve">ї. (абзац 5 частини другої </w:t>
      </w:r>
      <w:hyperlink r:id="rId67"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225 Виборчого кодексу України</w:t>
        </w:r>
      </w:hyperlink>
      <w:r w:rsidRPr="004600B3">
        <w:rPr>
          <w:rFonts w:ascii="Times New Roman" w:hAnsi="Times New Roman" w:cs="Times New Roman"/>
          <w:color w:val="000000"/>
          <w:sz w:val="28"/>
          <w:szCs w:val="28"/>
        </w:rPr>
        <w:t>)</w:t>
      </w:r>
    </w:p>
    <w:p w:rsidR="009B1135" w:rsidRPr="004600B3" w:rsidRDefault="009B1135" w:rsidP="009B113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Частиною третьою </w:t>
      </w:r>
      <w:hyperlink r:id="rId68" w:anchor="5425" w:tgtFrame="_blank" w:tooltip="Виборчий кодекс України; нормативно-правовий акт № 396-IX від 19.12.2019" w:history="1">
        <w:r w:rsidR="006D2B2F" w:rsidRPr="004600B3">
          <w:rPr>
            <w:rStyle w:val="a5"/>
            <w:rFonts w:ascii="Times New Roman" w:hAnsi="Times New Roman" w:cs="Times New Roman"/>
            <w:sz w:val="28"/>
            <w:szCs w:val="28"/>
            <w:u w:val="none"/>
          </w:rPr>
          <w:t>статті 225 Виборчого кодексу України</w:t>
        </w:r>
      </w:hyperlink>
      <w:r w:rsidRPr="004600B3">
        <w:rPr>
          <w:rFonts w:ascii="Times New Roman" w:hAnsi="Times New Roman" w:cs="Times New Roman"/>
          <w:color w:val="000000"/>
          <w:sz w:val="28"/>
          <w:szCs w:val="28"/>
        </w:rPr>
        <w:t xml:space="preserve"> </w:t>
      </w:r>
      <w:r w:rsidR="006D2B2F" w:rsidRPr="004600B3">
        <w:rPr>
          <w:rFonts w:ascii="Times New Roman" w:hAnsi="Times New Roman" w:cs="Times New Roman"/>
          <w:color w:val="000000"/>
          <w:sz w:val="28"/>
          <w:szCs w:val="28"/>
        </w:rPr>
        <w:t>визначено, що реквізити рахунку для внесення грошової застави не пізніш як на другий день після початку виборчого процесу розміщуються відповідною територіальною виборчою комісією на її офіційному веб-сайті (за наявності) та/або на стенді офіційних матеріалів такої комісії, а також передаються до Центральної виборчої комісії для розміщення на її офіційному веб-сайті.</w:t>
      </w:r>
    </w:p>
    <w:p w:rsidR="009B1135" w:rsidRPr="004600B3" w:rsidRDefault="006D2B2F" w:rsidP="009B113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 разі прийняття сільською, селищною, районною у місті, міською, районною, обласною територіальною виборчою комісією та виборчою комісією Автономної Республіки Крим рішення про відмову в реєстрації всіх кандидатів у депутати та/або кандидата на посаду сільського, селищного, міського голови, висунутих організацією партії або шляхом </w:t>
      </w:r>
      <w:proofErr w:type="spellStart"/>
      <w:r w:rsidRPr="004600B3">
        <w:rPr>
          <w:rFonts w:ascii="Times New Roman" w:hAnsi="Times New Roman" w:cs="Times New Roman"/>
          <w:color w:val="000000"/>
          <w:sz w:val="28"/>
          <w:szCs w:val="28"/>
        </w:rPr>
        <w:t>самовисування</w:t>
      </w:r>
      <w:proofErr w:type="spellEnd"/>
      <w:r w:rsidRPr="004600B3">
        <w:rPr>
          <w:rFonts w:ascii="Times New Roman" w:hAnsi="Times New Roman" w:cs="Times New Roman"/>
          <w:color w:val="000000"/>
          <w:sz w:val="28"/>
          <w:szCs w:val="28"/>
        </w:rPr>
        <w:t xml:space="preserve">, внесена грошова застава у п`ятиденний строк після прийняття такого рішення перераховується на рахунок організації партії або на рахунок, вказаний у заяві, поданій до відповідної виборчої комісії особою, висунутою шляхом </w:t>
      </w:r>
      <w:proofErr w:type="spellStart"/>
      <w:r w:rsidRPr="004600B3">
        <w:rPr>
          <w:rFonts w:ascii="Times New Roman" w:hAnsi="Times New Roman" w:cs="Times New Roman"/>
          <w:color w:val="000000"/>
          <w:sz w:val="28"/>
          <w:szCs w:val="28"/>
        </w:rPr>
        <w:t>самовисування</w:t>
      </w:r>
      <w:proofErr w:type="spellEnd"/>
      <w:r w:rsidRPr="004600B3">
        <w:rPr>
          <w:rFonts w:ascii="Times New Roman" w:hAnsi="Times New Roman" w:cs="Times New Roman"/>
          <w:color w:val="000000"/>
          <w:sz w:val="28"/>
          <w:szCs w:val="28"/>
        </w:rPr>
        <w:t>.</w:t>
      </w:r>
    </w:p>
    <w:p w:rsidR="00750CCD" w:rsidRPr="004600B3" w:rsidRDefault="006D2B2F" w:rsidP="00750CC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 разі надходження на спеціальний рахунок відповідної територіальної виборчої комісії для внесення грошової застави коштів у меншому розмірі, ніж визначено частинами першою, другою цієї статті, та/або коштів, які внесені із порушенням вимог, встановлених цією статтею, такі кошти поверненню не підлягають та у восьмиденний строк після закінчення строку реєстрації кандидатів перераховуються відповідно до сільського, селищного, міського, </w:t>
      </w:r>
      <w:r w:rsidRPr="004600B3">
        <w:rPr>
          <w:rFonts w:ascii="Times New Roman" w:hAnsi="Times New Roman" w:cs="Times New Roman"/>
          <w:color w:val="000000"/>
          <w:sz w:val="28"/>
          <w:szCs w:val="28"/>
        </w:rPr>
        <w:lastRenderedPageBreak/>
        <w:t>обласного, республіканського Автономної Республіки Крим бюджету.(частина четверта </w:t>
      </w:r>
      <w:hyperlink r:id="rId69"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225 Виборчого кодексу України</w:t>
        </w:r>
      </w:hyperlink>
      <w:r w:rsidRPr="004600B3">
        <w:rPr>
          <w:rFonts w:ascii="Times New Roman" w:hAnsi="Times New Roman" w:cs="Times New Roman"/>
          <w:color w:val="000000"/>
          <w:sz w:val="28"/>
          <w:szCs w:val="28"/>
        </w:rPr>
        <w:t>)</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Пунктом 7 Порядку </w:t>
      </w:r>
      <w:r w:rsidR="00750CCD" w:rsidRPr="004600B3">
        <w:rPr>
          <w:rFonts w:ascii="Times New Roman" w:hAnsi="Times New Roman" w:cs="Times New Roman"/>
          <w:color w:val="000000"/>
          <w:sz w:val="28"/>
          <w:szCs w:val="28"/>
        </w:rPr>
        <w:t>внесення, повернення та перерахування грошової застави на місцевих виборах, затвердженого постановою Центральної виборчої комісії від 21.08.2020 року № 193 (далі – Порядок № 193)</w:t>
      </w:r>
      <w:r w:rsidRPr="004600B3">
        <w:rPr>
          <w:rFonts w:ascii="Times New Roman" w:hAnsi="Times New Roman" w:cs="Times New Roman"/>
          <w:color w:val="000000"/>
          <w:sz w:val="28"/>
          <w:szCs w:val="28"/>
        </w:rPr>
        <w:t xml:space="preserve"> передбачено, що у разі прийняття сільською, селищною, районною в місті, міською, районною, обласною виборчою комісією та виборчою комісією Автономної Республіки Крим рішення про відмову в реєстрації всіх кандидатів у депутати та/або кандидата на посаду сільського, селищного, міського голови, висунутих місцевою організацією політичної партії, внесена грошова застава у п`ятиденний строк після прийняття такого рішення перераховується на рахунок місцевої організації політичної партії, зазначений у заяві місцевої організації політичної партії, поданій до відповідної територіальної виборчої комісії.</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першої інстанції неправильно обґрунтував своє рішення положеннями пункту 8 Порядку № 193, яким передбачено випадки, коли грошові кошти, внесені як застава, поверненню не підлягають, оскільки неподання з будь-яких причин документів суб`єктом такого подання не є підставою для неповернення коштів.</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Такими підставами є:</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кошти внесені неналежним суб`єктом;</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кошти внесені після подання документів для реєстрації кандидатів на відповідних місцевих виборах;</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кошти внесені двома і більше </w:t>
      </w:r>
      <w:proofErr w:type="spellStart"/>
      <w:r w:rsidRPr="004600B3">
        <w:rPr>
          <w:rFonts w:ascii="Times New Roman" w:hAnsi="Times New Roman" w:cs="Times New Roman"/>
          <w:color w:val="000000"/>
          <w:sz w:val="28"/>
          <w:szCs w:val="28"/>
        </w:rPr>
        <w:t>платежами</w:t>
      </w:r>
      <w:proofErr w:type="spellEnd"/>
      <w:r w:rsidRPr="004600B3">
        <w:rPr>
          <w:rFonts w:ascii="Times New Roman" w:hAnsi="Times New Roman" w:cs="Times New Roman"/>
          <w:color w:val="000000"/>
          <w:sz w:val="28"/>
          <w:szCs w:val="28"/>
        </w:rPr>
        <w:t>.</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Отже, згідно Порядку № 193 поверненню не підлягають кошти, що внесені з</w:t>
      </w:r>
      <w:r w:rsidR="0071293D" w:rsidRPr="004600B3">
        <w:rPr>
          <w:rFonts w:ascii="Times New Roman" w:hAnsi="Times New Roman" w:cs="Times New Roman"/>
          <w:color w:val="000000"/>
          <w:sz w:val="28"/>
          <w:szCs w:val="28"/>
        </w:rPr>
        <w:t xml:space="preserve"> порушенням вимог, установлених </w:t>
      </w:r>
      <w:hyperlink r:id="rId70"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статтею 225 Виборчого кодексу України</w:t>
        </w:r>
      </w:hyperlink>
      <w:r w:rsidRPr="004600B3">
        <w:rPr>
          <w:rFonts w:ascii="Times New Roman" w:hAnsi="Times New Roman" w:cs="Times New Roman"/>
          <w:color w:val="000000"/>
          <w:sz w:val="28"/>
          <w:szCs w:val="28"/>
        </w:rPr>
        <w:t>.</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Судом першої інстанції не взято до ува</w:t>
      </w:r>
      <w:r w:rsidR="0071293D" w:rsidRPr="004600B3">
        <w:rPr>
          <w:rFonts w:ascii="Times New Roman" w:hAnsi="Times New Roman" w:cs="Times New Roman"/>
          <w:color w:val="000000"/>
          <w:sz w:val="28"/>
          <w:szCs w:val="28"/>
        </w:rPr>
        <w:t xml:space="preserve">ги положення абзацу 1 частини 4 </w:t>
      </w:r>
      <w:hyperlink r:id="rId71"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225 Виборчого кодексу України</w:t>
        </w:r>
      </w:hyperlink>
      <w:r w:rsidR="0071293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та пункту 7 Порядку № 193, якими передбачено, що у разі прийняття сільською, селищною, районною в місті, міською, районною, обласною виборчою комісією та виборчою комісією Автономної Республіки Крим рішення про відмову в реєстрації всіх кандидатів у депутати та/або кандидата на посаду сільського, селищного, міського голови, висунутих місцевою організацією політичної партії, внесена грошова застава у п`ятиденний строк після прийняття такого рішення перераховується на рахунок місцевої організації політичної партії, зазначений у заяві місцевої організації політичної партії, поданій до відповідної те</w:t>
      </w:r>
      <w:r w:rsidR="0071293D" w:rsidRPr="004600B3">
        <w:rPr>
          <w:rFonts w:ascii="Times New Roman" w:hAnsi="Times New Roman" w:cs="Times New Roman"/>
          <w:color w:val="000000"/>
          <w:sz w:val="28"/>
          <w:szCs w:val="28"/>
        </w:rPr>
        <w:t>риторіальної виборчої комісії.</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Відповідач своєю відмовою у прийнятті пакету документів 24.09.2020 року фактично відмовив в реєстрації всіх кандидатів у депутати та/або кандидата на посаду сільського, селищного, міського голови, висунутих місцевою організацією політичної партії.</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Однак, всупереч законодавчим вимогам за зверненням позивача відповідач у п`ятиденний строк після прийняття такого рішення не перерахував на рахунок позивача внесені ним як грошова застава кошти.</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Аналізуючи наведені правові норми та обставин справи, суд апеляційної інстанції дійшов висновку, що кошти були внесені належним суб`єктом, до подання документів для реєстрації кандидатів на відповідних місце</w:t>
      </w:r>
      <w:r w:rsidR="0071293D" w:rsidRPr="004600B3">
        <w:rPr>
          <w:rFonts w:ascii="Times New Roman" w:hAnsi="Times New Roman" w:cs="Times New Roman"/>
          <w:color w:val="000000"/>
          <w:sz w:val="28"/>
          <w:szCs w:val="28"/>
        </w:rPr>
        <w:t>вих виборах та одним платежем.</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Відтак, колегія суддів на підставі вищевикладеного при</w:t>
      </w:r>
      <w:r w:rsidR="0071293D" w:rsidRPr="004600B3">
        <w:rPr>
          <w:rFonts w:ascii="Times New Roman" w:hAnsi="Times New Roman" w:cs="Times New Roman"/>
          <w:color w:val="000000"/>
          <w:sz w:val="28"/>
          <w:szCs w:val="28"/>
        </w:rPr>
        <w:t>йшла</w:t>
      </w:r>
      <w:r w:rsidRPr="004600B3">
        <w:rPr>
          <w:rFonts w:ascii="Times New Roman" w:hAnsi="Times New Roman" w:cs="Times New Roman"/>
          <w:color w:val="000000"/>
          <w:sz w:val="28"/>
          <w:szCs w:val="28"/>
        </w:rPr>
        <w:t xml:space="preserve"> до висновку, що позивачем були виконані в</w:t>
      </w:r>
      <w:r w:rsidR="0071293D" w:rsidRPr="004600B3">
        <w:rPr>
          <w:rFonts w:ascii="Times New Roman" w:hAnsi="Times New Roman" w:cs="Times New Roman"/>
          <w:color w:val="000000"/>
          <w:sz w:val="28"/>
          <w:szCs w:val="28"/>
        </w:rPr>
        <w:t xml:space="preserve">сі умови та вимоги, передбачені </w:t>
      </w:r>
      <w:hyperlink r:id="rId72" w:anchor="542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статтею 225 Виборчого кодексу України</w:t>
        </w:r>
      </w:hyperlink>
      <w:r w:rsidR="0071293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щодо сплати грошової застави, та згідно платіжного доручення № 8 від 24.09.2020 року позивачем перераховано на рахунок Тернопільської обласної територіальної виборчої комісії грошову заставу за реєстрацію кандидатів до Тернопільської обласної ради в сумі 178</w:t>
      </w:r>
      <w:r w:rsidR="0071293D" w:rsidRPr="004600B3">
        <w:rPr>
          <w:rFonts w:ascii="Times New Roman" w:hAnsi="Times New Roman" w:cs="Times New Roman"/>
          <w:color w:val="000000"/>
          <w:sz w:val="28"/>
          <w:szCs w:val="28"/>
        </w:rPr>
        <w:t> 048,</w:t>
      </w:r>
      <w:r w:rsidRPr="004600B3">
        <w:rPr>
          <w:rFonts w:ascii="Times New Roman" w:hAnsi="Times New Roman" w:cs="Times New Roman"/>
          <w:color w:val="000000"/>
          <w:sz w:val="28"/>
          <w:szCs w:val="28"/>
        </w:rPr>
        <w:t>00 гривень, що не оспорювалось відповідачем.</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Апеляційний суд, аналізуючи правомірність оскаржуваного рішення, звер</w:t>
      </w:r>
      <w:r w:rsidR="0071293D" w:rsidRPr="004600B3">
        <w:rPr>
          <w:rFonts w:ascii="Times New Roman" w:hAnsi="Times New Roman" w:cs="Times New Roman"/>
          <w:color w:val="000000"/>
          <w:sz w:val="28"/>
          <w:szCs w:val="28"/>
        </w:rPr>
        <w:t>нув</w:t>
      </w:r>
      <w:r w:rsidRPr="004600B3">
        <w:rPr>
          <w:rFonts w:ascii="Times New Roman" w:hAnsi="Times New Roman" w:cs="Times New Roman"/>
          <w:color w:val="000000"/>
          <w:sz w:val="28"/>
          <w:szCs w:val="28"/>
        </w:rPr>
        <w:t xml:space="preserve"> увагу, що метою внесення застави є забезпечення участі у виборчому процесі, а відтак її повернення гарантується у випадку відмови відповідним суб`єктам в участі у виборах.</w:t>
      </w:r>
    </w:p>
    <w:p w:rsidR="0071293D"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Випадок, що є предметом судового розгляду, розцін</w:t>
      </w:r>
      <w:r w:rsidR="0071293D" w:rsidRPr="004600B3">
        <w:rPr>
          <w:rFonts w:ascii="Times New Roman" w:hAnsi="Times New Roman" w:cs="Times New Roman"/>
          <w:color w:val="000000"/>
          <w:sz w:val="28"/>
          <w:szCs w:val="28"/>
        </w:rPr>
        <w:t>ений</w:t>
      </w:r>
      <w:r w:rsidRPr="004600B3">
        <w:rPr>
          <w:rFonts w:ascii="Times New Roman" w:hAnsi="Times New Roman" w:cs="Times New Roman"/>
          <w:color w:val="000000"/>
          <w:sz w:val="28"/>
          <w:szCs w:val="28"/>
        </w:rPr>
        <w:t xml:space="preserve"> апеляційним судом як передбачена законодавцем підстава повернення застави у зв`язку з відмовою у реєстрації кандидатів у депутати, за відсутності формального відповідного рішення виборчої комісії про таку відмову.</w:t>
      </w:r>
    </w:p>
    <w:p w:rsidR="006D2B2F" w:rsidRPr="004600B3" w:rsidRDefault="006D2B2F" w:rsidP="0071293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Отже в даному випадку позивач не може бути позбавлений права на повернення застави.</w:t>
      </w:r>
    </w:p>
    <w:p w:rsidR="00B86093" w:rsidRPr="004600B3" w:rsidRDefault="00B86093" w:rsidP="0086798E">
      <w:pPr>
        <w:spacing w:after="0" w:line="240" w:lineRule="auto"/>
        <w:ind w:firstLine="567"/>
        <w:jc w:val="both"/>
        <w:rPr>
          <w:rFonts w:ascii="Times New Roman" w:hAnsi="Times New Roman" w:cs="Times New Roman"/>
          <w:sz w:val="28"/>
          <w:szCs w:val="28"/>
        </w:rPr>
      </w:pPr>
    </w:p>
    <w:p w:rsidR="00EF7948" w:rsidRPr="004600B3" w:rsidRDefault="00EB2343" w:rsidP="00EF794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EF7948" w:rsidRPr="004600B3">
        <w:rPr>
          <w:rFonts w:ascii="Times New Roman" w:hAnsi="Times New Roman" w:cs="Times New Roman"/>
          <w:color w:val="000000"/>
          <w:sz w:val="28"/>
          <w:szCs w:val="28"/>
        </w:rPr>
        <w:t>460/7206/20</w:t>
      </w:r>
      <w:r w:rsidRPr="004600B3">
        <w:rPr>
          <w:rFonts w:ascii="Times New Roman" w:hAnsi="Times New Roman" w:cs="Times New Roman"/>
          <w:sz w:val="28"/>
          <w:szCs w:val="28"/>
        </w:rPr>
        <w:t xml:space="preserve"> постановою Восьмого апеляційного адміністративного суду від </w:t>
      </w:r>
      <w:r w:rsidRPr="004600B3">
        <w:rPr>
          <w:rFonts w:ascii="Times New Roman" w:hAnsi="Times New Roman" w:cs="Times New Roman"/>
          <w:color w:val="000000"/>
          <w:sz w:val="28"/>
          <w:szCs w:val="28"/>
        </w:rPr>
        <w:t>0</w:t>
      </w:r>
      <w:r w:rsidR="00EF7948" w:rsidRPr="004600B3">
        <w:rPr>
          <w:rFonts w:ascii="Times New Roman" w:hAnsi="Times New Roman" w:cs="Times New Roman"/>
          <w:color w:val="000000"/>
          <w:sz w:val="28"/>
          <w:szCs w:val="28"/>
        </w:rPr>
        <w:t>7</w:t>
      </w:r>
      <w:r w:rsidRPr="004600B3">
        <w:rPr>
          <w:rFonts w:ascii="Times New Roman" w:hAnsi="Times New Roman" w:cs="Times New Roman"/>
          <w:color w:val="000000"/>
          <w:sz w:val="28"/>
          <w:szCs w:val="28"/>
        </w:rPr>
        <w:t xml:space="preserve"> жовтня </w:t>
      </w:r>
      <w:r w:rsidRPr="004600B3">
        <w:rPr>
          <w:rFonts w:ascii="Times New Roman" w:hAnsi="Times New Roman" w:cs="Times New Roman"/>
          <w:sz w:val="28"/>
          <w:szCs w:val="28"/>
        </w:rPr>
        <w:t>2020 року (</w:t>
      </w:r>
      <w:hyperlink r:id="rId73" w:history="1">
        <w:r w:rsidR="00EF7948" w:rsidRPr="004600B3">
          <w:rPr>
            <w:rStyle w:val="a5"/>
            <w:rFonts w:ascii="Times New Roman" w:hAnsi="Times New Roman" w:cs="Times New Roman"/>
            <w:sz w:val="28"/>
            <w:szCs w:val="28"/>
            <w:u w:val="none"/>
          </w:rPr>
          <w:t>https://reyestr.court.gov.ua/Review/92051440</w:t>
        </w:r>
      </w:hyperlink>
      <w:r w:rsidRPr="004600B3">
        <w:rPr>
          <w:rFonts w:ascii="Times New Roman" w:hAnsi="Times New Roman" w:cs="Times New Roman"/>
          <w:sz w:val="28"/>
          <w:szCs w:val="28"/>
        </w:rPr>
        <w:t>) а</w:t>
      </w:r>
      <w:r w:rsidRPr="004600B3">
        <w:rPr>
          <w:rFonts w:ascii="Times New Roman" w:hAnsi="Times New Roman" w:cs="Times New Roman"/>
          <w:color w:val="000000"/>
          <w:sz w:val="28"/>
          <w:szCs w:val="28"/>
        </w:rPr>
        <w:t xml:space="preserve">пеляційну скаргу </w:t>
      </w:r>
      <w:r w:rsidR="00EF7948" w:rsidRPr="004600B3">
        <w:rPr>
          <w:rFonts w:ascii="Times New Roman" w:hAnsi="Times New Roman" w:cs="Times New Roman"/>
          <w:color w:val="000000"/>
          <w:sz w:val="28"/>
          <w:szCs w:val="28"/>
        </w:rPr>
        <w:t>Корецької районної організації політичної партії «Самоврядна українська держава» задоволено частково, а рішення Рівненського окружного адміністративного суду від 02 жовтня 2020 року змінено.</w:t>
      </w:r>
    </w:p>
    <w:p w:rsidR="00EF7948" w:rsidRPr="004600B3" w:rsidRDefault="00EF7948" w:rsidP="00EF794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Пункт третій резолютивної частини судового рішення Рівненського окружного адміністративного суду від 02 жовтня 2020 року викладено в наступній редакції: зобов`язати Корецьку міську територіальну виборчу комісію Рівненського району Рівненської області протягом одного дня з дня набрання даним рішенням законної сили повторно розглянути заяву Рівненської обласної партійної організації Аграрної партії України про реєстрацію кандидатів у депутати до Корецької міської ради Рівненського району Рівненської області з урахуванням мотивів викладених у даному судовому рішенні.</w:t>
      </w:r>
    </w:p>
    <w:p w:rsidR="00EF7948" w:rsidRPr="004600B3" w:rsidRDefault="00EF7948" w:rsidP="00EF794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 решті рішення Рівненського окружного адміністративного суду від 02 жовтня 2020 року залишено без змін.</w:t>
      </w:r>
    </w:p>
    <w:p w:rsidR="00C903C5" w:rsidRPr="004600B3" w:rsidRDefault="00EF7948" w:rsidP="00C903C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Рівненського окружного адміністративного суду від 02 жовтня 2020 року позов задоволено: визнано протиправною та скасовано постанову №30 від 25.09.2020 про відмову Рівненській обласній партійній організація Аграрної партії України в реєстрації кандидатів у депутати до Корецької міської ради Рівненського району Рівненської області та зобов`язано Корецьку міську територіальну виборчу комісію Рівненського району Рівненської області протягом одного дня з дня набрання даним рішенням законної сили повторно розглянути заяву Рівненської обласної партійної організації Аграрної партії України про реєстрацію кандидатів у депутати Корецької міської ради від Рівненської обласної партійної організації Аграрної партії України з урахуванням мотивів викладених у даному судовому рішенні.</w:t>
      </w:r>
    </w:p>
    <w:p w:rsidR="00C903C5" w:rsidRPr="004600B3" w:rsidRDefault="00EF7948" w:rsidP="00C903C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Задовольняючи позовні вимоги, суд першої інстанції виходив з того, що помилки і неточності, виявлені в поданих на реєстрацію документах, якщо їх наявність не є перешкодою для розуміння змісту викладених відомостей, не є підставою для відмови в реєстрації кандидатів у депутати, кандидатів на посаду сільсько</w:t>
      </w:r>
      <w:r w:rsidR="00C903C5" w:rsidRPr="004600B3">
        <w:rPr>
          <w:rFonts w:ascii="Times New Roman" w:hAnsi="Times New Roman" w:cs="Times New Roman"/>
          <w:color w:val="000000"/>
          <w:sz w:val="28"/>
          <w:szCs w:val="28"/>
        </w:rPr>
        <w:t>го, селищного, міського голови.</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першої інстанції вказав, що у разі відсутності в поданих на реєстрацію документах інформації, яка обов`язково повинна бути зазначена відповідно до вимог цього Кодексу, про це невідкладно повідомляється відповідний суб`єкт подання документів, виявлені недоліки у поданих документах можуть бути усунуті шляхом подання не пізніше наступного дня після отримання зазначеного повідомлення уточнених або інших документів для реєстрації кандидатів у депутати, кандидатів на посаду сільського, селищного, міського голови, якщо ж уточнені або інші документи не надійшли у цей строк, відповідні документи вважаються відсутніми. Суд першої інстанції вказав, що в долученому до заяви про реєстрацію кандидатів у депутати до Корецької міської ради Рівненського району Рівненської області пакеті документів містилося рішення конференції Корецької районної партійної організації Аграрної партії України від 21.09.2020 «Про висування кандидатів у депутати до Корецької міської ради Рівненського району, Рівненської області», яке не скріплене печаткою, що могло бути усунуто суб`єктом подання при умові його своєчасного інформування. Оскільки з оскаржуваного рішення судом не встановлено, а представником відповідача в судовому засіданні не зазначено, в чому саме полягає порушення позиваче</w:t>
      </w:r>
      <w:r w:rsidR="00C903C5" w:rsidRPr="004600B3">
        <w:rPr>
          <w:rFonts w:ascii="Times New Roman" w:hAnsi="Times New Roman" w:cs="Times New Roman"/>
          <w:color w:val="000000"/>
          <w:sz w:val="28"/>
          <w:szCs w:val="28"/>
        </w:rPr>
        <w:t xml:space="preserve">м пунктів 1 та 2 частини першої </w:t>
      </w:r>
      <w:hyperlink r:id="rId74" w:anchor="3136"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230 Виборчого кодексу України</w:t>
        </w:r>
      </w:hyperlink>
      <w:r w:rsidRPr="004600B3">
        <w:rPr>
          <w:rFonts w:ascii="Times New Roman" w:hAnsi="Times New Roman" w:cs="Times New Roman"/>
          <w:color w:val="000000"/>
          <w:sz w:val="28"/>
          <w:szCs w:val="28"/>
        </w:rPr>
        <w:t xml:space="preserve">, тому суд першої інстанції дійшов висновку, що рішення Корецької міської територіальної виборчої комісія Рівненського району Рівненської області про відмову в реєстрації кандидатів у депутати Корецької міської ради, включених до єдиного та територіальних виборчих списків кандидатів у депутати Рівненської обласної партійної організації Аграрної партії України, викладене у постанові №30 від 25 вересня 2020 року, не відповідає встановленим </w:t>
      </w:r>
      <w:r w:rsidR="00C903C5" w:rsidRPr="004600B3">
        <w:rPr>
          <w:rFonts w:ascii="Times New Roman" w:hAnsi="Times New Roman" w:cs="Times New Roman"/>
          <w:color w:val="000000"/>
          <w:sz w:val="28"/>
          <w:szCs w:val="28"/>
        </w:rPr>
        <w:t xml:space="preserve">у частині другій </w:t>
      </w:r>
      <w:hyperlink r:id="rId75" w:anchor="24"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 Кодексу адміністративного судочинства України</w:t>
        </w:r>
      </w:hyperlink>
      <w:r w:rsidR="00C903C5"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критеріям правомірності, обґрунтованості, добросовісності та розсудливості.</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Перевіряючи законність та обґрунтованість оскаржуваного рішення суду першої інстанції, суд апеляційної інстанції </w:t>
      </w:r>
      <w:r w:rsidR="003C4208" w:rsidRPr="004600B3">
        <w:rPr>
          <w:rFonts w:ascii="Times New Roman" w:hAnsi="Times New Roman" w:cs="Times New Roman"/>
          <w:color w:val="000000"/>
          <w:sz w:val="28"/>
          <w:szCs w:val="28"/>
        </w:rPr>
        <w:t>зазначив</w:t>
      </w:r>
      <w:r w:rsidRPr="004600B3">
        <w:rPr>
          <w:rFonts w:ascii="Times New Roman" w:hAnsi="Times New Roman" w:cs="Times New Roman"/>
          <w:color w:val="000000"/>
          <w:sz w:val="28"/>
          <w:szCs w:val="28"/>
        </w:rPr>
        <w:t xml:space="preserve"> наступн</w:t>
      </w:r>
      <w:r w:rsidR="003C4208" w:rsidRPr="004600B3">
        <w:rPr>
          <w:rFonts w:ascii="Times New Roman" w:hAnsi="Times New Roman" w:cs="Times New Roman"/>
          <w:color w:val="000000"/>
          <w:sz w:val="28"/>
          <w:szCs w:val="28"/>
        </w:rPr>
        <w:t>е</w:t>
      </w:r>
      <w:r w:rsidRPr="004600B3">
        <w:rPr>
          <w:rFonts w:ascii="Times New Roman" w:hAnsi="Times New Roman" w:cs="Times New Roman"/>
          <w:color w:val="000000"/>
          <w:sz w:val="28"/>
          <w:szCs w:val="28"/>
        </w:rPr>
        <w:t>.</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 матеріалів справи судом першої інстанції встановлено, що заява Корецької районної партійної організації Аграрної партії України про реєстрацію кандидатів у депутати в багатомандатних виборчих округах з виборів депутатів Корецької міської ради Рівненського району, Рівненської області на перших місцевих виборах 25.10.2020 включених до єдиного та територіального виборчих списків кандидатів у депутати від Корецької районної партійної організації Аграрної партії України, сформованих та затверджених на конференції Корецької районної партійної організації Аграрної партії України, яка відбулась 21.09.2020, разом із доданими документами відповідачу подана представником Рівненської обласної партійної організації Аграрної партії України </w:t>
      </w:r>
      <w:proofErr w:type="spellStart"/>
      <w:r w:rsidRPr="004600B3">
        <w:rPr>
          <w:rFonts w:ascii="Times New Roman" w:hAnsi="Times New Roman" w:cs="Times New Roman"/>
          <w:color w:val="000000"/>
          <w:sz w:val="28"/>
          <w:szCs w:val="28"/>
        </w:rPr>
        <w:t>Карпушою</w:t>
      </w:r>
      <w:proofErr w:type="spellEnd"/>
      <w:r w:rsidRPr="004600B3">
        <w:rPr>
          <w:rFonts w:ascii="Times New Roman" w:hAnsi="Times New Roman" w:cs="Times New Roman"/>
          <w:color w:val="000000"/>
          <w:sz w:val="28"/>
          <w:szCs w:val="28"/>
        </w:rPr>
        <w:t xml:space="preserve"> О.Д.</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Зокрема, відповідачу подано рішення конференції Корецької районної партійної організації Аграрної партії України від 21.09.2020 «Про висування </w:t>
      </w:r>
      <w:r w:rsidRPr="004600B3">
        <w:rPr>
          <w:rFonts w:ascii="Times New Roman" w:hAnsi="Times New Roman" w:cs="Times New Roman"/>
          <w:color w:val="000000"/>
          <w:sz w:val="28"/>
          <w:szCs w:val="28"/>
        </w:rPr>
        <w:lastRenderedPageBreak/>
        <w:t>кандидатів у депутати до Корецької міської ради Рівненського району, Рівненської області» за підписом голови районної партійної організації Аграрної партії України ОСОБА_1, скріплене печаткою Рівненської обласної партійної організації Аграрної партії України.</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 зазначено позивачем у позовній заяві та не спростовано належними та допустимими доказами відповідачем у справі, відповідачем видано відповідну довідку про прийняття зазначених документів.</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Порядок подання відповідної заяви з долученими документами, як і повноваження представника на подання таких, учасниками справи в межах спірних правовідносин не оскаржується.</w:t>
      </w:r>
    </w:p>
    <w:p w:rsidR="003C4208" w:rsidRPr="004600B3" w:rsidRDefault="003C420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Відповідно до частини 1 </w:t>
      </w:r>
      <w:hyperlink r:id="rId76" w:anchor="5439" w:tgtFrame="_blank" w:tooltip="Виборчий кодекс України; нормативно-правовий акт № 396-IX від 19.12.2019" w:history="1">
        <w:r w:rsidR="00EF7948" w:rsidRPr="004600B3">
          <w:rPr>
            <w:rStyle w:val="a5"/>
            <w:rFonts w:ascii="Times New Roman" w:hAnsi="Times New Roman" w:cs="Times New Roman"/>
            <w:sz w:val="28"/>
            <w:szCs w:val="28"/>
            <w:u w:val="none"/>
          </w:rPr>
          <w:t>статті 227 Виборчого кодексу України</w:t>
        </w:r>
      </w:hyperlink>
      <w:r w:rsidRPr="004600B3">
        <w:rPr>
          <w:rFonts w:ascii="Times New Roman" w:hAnsi="Times New Roman" w:cs="Times New Roman"/>
          <w:color w:val="000000"/>
          <w:sz w:val="28"/>
          <w:szCs w:val="28"/>
        </w:rPr>
        <w:t xml:space="preserve"> </w:t>
      </w:r>
      <w:r w:rsidR="00EF7948" w:rsidRPr="004600B3">
        <w:rPr>
          <w:rFonts w:ascii="Times New Roman" w:hAnsi="Times New Roman" w:cs="Times New Roman"/>
          <w:color w:val="000000"/>
          <w:sz w:val="28"/>
          <w:szCs w:val="28"/>
        </w:rPr>
        <w:t>кандидати у депутати, включені організацією партії до єдиного та територіальних виборчих списків, реєструються територіальною виборчою комісією Автономної Республіки Крим, відповідною територіальною обласною, районною, міською, районною у місті, сільською, селищною виборчою комісією за умови подання к</w:t>
      </w:r>
      <w:r w:rsidRPr="004600B3">
        <w:rPr>
          <w:rFonts w:ascii="Times New Roman" w:hAnsi="Times New Roman" w:cs="Times New Roman"/>
          <w:color w:val="000000"/>
          <w:sz w:val="28"/>
          <w:szCs w:val="28"/>
        </w:rPr>
        <w:t xml:space="preserve">омісії документів, передбачених </w:t>
      </w:r>
      <w:hyperlink r:id="rId77" w:anchor="5368" w:tgtFrame="_blank" w:tooltip="Виборчий кодекс України; нормативно-правовий акт № 396-IX від 19.12.2019" w:history="1">
        <w:r w:rsidR="00EF7948" w:rsidRPr="004600B3">
          <w:rPr>
            <w:rStyle w:val="a5"/>
            <w:rFonts w:ascii="Times New Roman" w:hAnsi="Times New Roman" w:cs="Times New Roman"/>
            <w:sz w:val="28"/>
            <w:szCs w:val="28"/>
            <w:u w:val="none"/>
          </w:rPr>
          <w:t>статтею 222 цього Кодексу</w:t>
        </w:r>
      </w:hyperlink>
      <w:r w:rsidR="00EF7948" w:rsidRPr="004600B3">
        <w:rPr>
          <w:rFonts w:ascii="Times New Roman" w:hAnsi="Times New Roman" w:cs="Times New Roman"/>
          <w:color w:val="000000"/>
          <w:sz w:val="28"/>
          <w:szCs w:val="28"/>
        </w:rPr>
        <w:t>.</w:t>
      </w:r>
    </w:p>
    <w:p w:rsidR="003C4208" w:rsidRPr="004600B3" w:rsidRDefault="003C420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Згідно з частиною 6 </w:t>
      </w:r>
      <w:hyperlink r:id="rId78" w:anchor="5439" w:tgtFrame="_blank" w:tooltip="Виборчий кодекс України; нормативно-правовий акт № 396-IX від 19.12.2019" w:history="1">
        <w:r w:rsidR="00EF7948" w:rsidRPr="004600B3">
          <w:rPr>
            <w:rStyle w:val="a5"/>
            <w:rFonts w:ascii="Times New Roman" w:hAnsi="Times New Roman" w:cs="Times New Roman"/>
            <w:sz w:val="28"/>
            <w:szCs w:val="28"/>
            <w:u w:val="none"/>
          </w:rPr>
          <w:t>статті 227 Виборчого кодексу України</w:t>
        </w:r>
      </w:hyperlink>
      <w:r w:rsidRPr="004600B3">
        <w:rPr>
          <w:rFonts w:ascii="Times New Roman" w:hAnsi="Times New Roman" w:cs="Times New Roman"/>
          <w:color w:val="000000"/>
          <w:sz w:val="28"/>
          <w:szCs w:val="28"/>
        </w:rPr>
        <w:t xml:space="preserve"> </w:t>
      </w:r>
      <w:r w:rsidR="00EF7948" w:rsidRPr="004600B3">
        <w:rPr>
          <w:rFonts w:ascii="Times New Roman" w:hAnsi="Times New Roman" w:cs="Times New Roman"/>
          <w:color w:val="000000"/>
          <w:sz w:val="28"/>
          <w:szCs w:val="28"/>
        </w:rPr>
        <w:t>територіальна виборча комісія не пізніш як на п`ятий день з дня прийняття заяви організації партії про реєстрацію кандидатів у депутати та доданих до неї необхідних документів приймає рішення про реєстрацію кандидатів у депутати або про відмову в їх реєстрації.</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Пунктом першим частини першої</w:t>
      </w:r>
      <w:r w:rsidR="003C4208" w:rsidRPr="004600B3">
        <w:rPr>
          <w:rFonts w:ascii="Times New Roman" w:hAnsi="Times New Roman" w:cs="Times New Roman"/>
          <w:color w:val="000000"/>
          <w:sz w:val="28"/>
          <w:szCs w:val="28"/>
        </w:rPr>
        <w:t xml:space="preserve"> </w:t>
      </w:r>
      <w:hyperlink r:id="rId79" w:anchor="3136"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230 Виборчого кодексу України</w:t>
        </w:r>
      </w:hyperlink>
      <w:r w:rsidR="003C420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визначено, що територіальна виборча комісія відмовляє в реєстрації всіх кандидатів у депутати, включених до виборчих списків місцевих організацій політичних партій або до переліку кандидатів у депутати в багатомандатних виборчих округах на відповідних місцевих виборах, у разі порушення встановленого цим Кодексом порядку висування кандидатів, у тому числі перевищення встановленої цим Кодексом кількості кандидатів у депутати у єдиному виборчому списку та територіальному виборчому списку організації партії на виборах депутатів Верховної Ради Автономної Республіки Крим, обласної, районної, районної у місті, а також міської, сільської, селищної ради (територіальної громади з кількістю виборців 10 тисяч і більше), кандидатів у депутати в кожному багатомандатному окрузі на виборах депутатів сільських, селищних, міських рад (територіальних громад з кількістю виборців до 10 тисяч), які можуть бути висунуті організаціями партій.</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Пунктом 2 цієї частини визначено таку підставу для відмови, як</w:t>
      </w:r>
      <w:r w:rsidR="003C420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відсутність</w:t>
      </w:r>
      <w:r w:rsidR="003C420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хоча б одного з документів, зазначених у пунктах 1-5 частини першої статті</w:t>
      </w:r>
      <w:r w:rsidR="003C4208" w:rsidRPr="004600B3">
        <w:rPr>
          <w:rFonts w:ascii="Times New Roman" w:hAnsi="Times New Roman" w:cs="Times New Roman"/>
          <w:color w:val="000000"/>
          <w:sz w:val="28"/>
          <w:szCs w:val="28"/>
        </w:rPr>
        <w:t xml:space="preserve"> </w:t>
      </w:r>
      <w:hyperlink r:id="rId80" w:anchor="536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222</w:t>
        </w:r>
      </w:hyperlink>
      <w:r w:rsidRPr="004600B3">
        <w:rPr>
          <w:rFonts w:ascii="Times New Roman" w:hAnsi="Times New Roman" w:cs="Times New Roman"/>
          <w:color w:val="000000"/>
          <w:sz w:val="28"/>
          <w:szCs w:val="28"/>
        </w:rPr>
        <w:t>, пунктах 1,</w:t>
      </w:r>
      <w:r w:rsidR="003C420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2,</w:t>
      </w:r>
      <w:r w:rsidR="003C420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4</w:t>
      </w:r>
      <w:r w:rsidR="003C420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частини першої статті</w:t>
      </w:r>
      <w:r w:rsidR="003C4208" w:rsidRPr="004600B3">
        <w:rPr>
          <w:rFonts w:ascii="Times New Roman" w:hAnsi="Times New Roman" w:cs="Times New Roman"/>
          <w:color w:val="000000"/>
          <w:sz w:val="28"/>
          <w:szCs w:val="28"/>
        </w:rPr>
        <w:t xml:space="preserve"> </w:t>
      </w:r>
      <w:hyperlink r:id="rId81" w:anchor="5389"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223</w:t>
        </w:r>
      </w:hyperlink>
      <w:r w:rsidR="003C420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цього</w:t>
      </w:r>
      <w:r w:rsidR="003C4208" w:rsidRPr="004600B3">
        <w:rPr>
          <w:rFonts w:ascii="Times New Roman" w:hAnsi="Times New Roman" w:cs="Times New Roman"/>
          <w:color w:val="000000"/>
          <w:sz w:val="28"/>
          <w:szCs w:val="28"/>
        </w:rPr>
        <w:t xml:space="preserve"> </w:t>
      </w:r>
      <w:hyperlink r:id="rId82" w:anchor="5389"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невідповідності таких документів вимогам цього</w:t>
      </w:r>
      <w:r w:rsidR="003C4208" w:rsidRPr="004600B3">
        <w:rPr>
          <w:rFonts w:ascii="Times New Roman" w:hAnsi="Times New Roman" w:cs="Times New Roman"/>
          <w:color w:val="000000"/>
          <w:sz w:val="28"/>
          <w:szCs w:val="28"/>
        </w:rPr>
        <w:t xml:space="preserve"> </w:t>
      </w:r>
      <w:hyperlink r:id="rId83"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Кодексу</w:t>
        </w:r>
      </w:hyperlink>
      <w:r w:rsidR="003C420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 тому числі щодо розміру грошової застави).</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 той же час за вимогами частини третьої цієї ж статті, помилки і неточності, виявлені в поданих на реєстрацію документах, якщо їх наявність не є перешкодою для розуміння змісту викладених відомостей, не є підставою для відмови в реєстрації кандидатів у депутати, кандидатів на посаду сільського, селищного, міського голови.</w:t>
      </w:r>
    </w:p>
    <w:p w:rsidR="003C4208" w:rsidRPr="004600B3" w:rsidRDefault="00EF7948" w:rsidP="003C420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У разі відсутності в поданих на реєстрацію документах інформації, яка обов`язково повинна бути зазн</w:t>
      </w:r>
      <w:r w:rsidR="003C4208" w:rsidRPr="004600B3">
        <w:rPr>
          <w:rFonts w:ascii="Times New Roman" w:hAnsi="Times New Roman" w:cs="Times New Roman"/>
          <w:color w:val="000000"/>
          <w:sz w:val="28"/>
          <w:szCs w:val="28"/>
        </w:rPr>
        <w:t xml:space="preserve">ачена відповідно до вимог цього </w:t>
      </w:r>
      <w:hyperlink r:id="rId84"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про це невідкладно повідомляється відповідний суб`єкт подання документів. Виявлені недоліки у поданих документах можуть бути усунуті шляхом подання не пізніше наступного дня після отримання зазначеного повідомлення уточнених або інших документів для реєстрації кандидатів у депутати, кандидатів на посаду сільського, селищного, міського голови. Якщо уточнені або інші документи не надійшли у цей строк, відповідні документи вважаються відсутніми.</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Системний аналіз викладених правових норм </w:t>
      </w:r>
      <w:r w:rsidR="003C4208" w:rsidRPr="004600B3">
        <w:rPr>
          <w:rFonts w:ascii="Times New Roman" w:hAnsi="Times New Roman" w:cs="Times New Roman"/>
          <w:color w:val="000000"/>
          <w:sz w:val="28"/>
          <w:szCs w:val="28"/>
        </w:rPr>
        <w:t xml:space="preserve">надає підстави стверджувати, що </w:t>
      </w:r>
      <w:hyperlink r:id="rId8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Виборчим кодексом України</w:t>
        </w:r>
      </w:hyperlink>
      <w:r w:rsidRPr="004600B3">
        <w:rPr>
          <w:rFonts w:ascii="Times New Roman" w:hAnsi="Times New Roman" w:cs="Times New Roman"/>
          <w:color w:val="000000"/>
          <w:sz w:val="28"/>
          <w:szCs w:val="28"/>
        </w:rPr>
        <w:t>, як спеціальним законодавчим актом, чітко визначено процедуру формування списків кандидатів на місцеві вибори, порядок їх реєстрації територіальною виборчою комісією та підстави для відмови у здійснення такої реєстрації. При цьому, законодавцем закріплено алгоритм дій територіальної виборчої комісії у випадку отримання документів, поданих на реєстрацію, які містять помилки і неточності, за умови, що наявність останніх не є перешкодою для розуміння змісту викладених відомостей, та</w:t>
      </w:r>
      <w:r w:rsidR="00EF280F"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не є підставою для відмови в реєстрації кандидатів у депутати.</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 встановлено судом першої інстанції та не заперечено учасниками справи, в долученому до заяви про реєстрацію кандидатів у депутати до Корецької міської ради Рівненського району Рівненської області пакеті документів містилося рішення конференції Корецької районної партійної організації Аграрної партії України від 21.09.2020 «Про висування кандидатів у депутати до Корецької міської ради Рівненського району, Рівненської області», яке не скріплене печаткою, що і стало підставою для відмовив реєстрації кандидатів у депутати.</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огляду на це, враховуючи повноваження виборчих комісії щодо прийняття рішення про реєстрацію кандидатів у депутати, у тому числі і повноваження щодо пропозиції суб`єкту подання усунути недоліки у поданих документах, суд апеляційної інстанції погод</w:t>
      </w:r>
      <w:r w:rsidR="00EF280F" w:rsidRPr="004600B3">
        <w:rPr>
          <w:rFonts w:ascii="Times New Roman" w:hAnsi="Times New Roman" w:cs="Times New Roman"/>
          <w:color w:val="000000"/>
          <w:sz w:val="28"/>
          <w:szCs w:val="28"/>
        </w:rPr>
        <w:t>ився</w:t>
      </w:r>
      <w:r w:rsidRPr="004600B3">
        <w:rPr>
          <w:rFonts w:ascii="Times New Roman" w:hAnsi="Times New Roman" w:cs="Times New Roman"/>
          <w:color w:val="000000"/>
          <w:sz w:val="28"/>
          <w:szCs w:val="28"/>
        </w:rPr>
        <w:t xml:space="preserve"> з висновком суду першої інстанції, що зазначений документ містив неточності, які хоча і не перешкоджали розумінню змісту викладених в документі відомостей, але підлягали виправленню та могли бути усунуті суб`єктом подання при умові його своєчасного інформування.</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Оскільки ні суду першої, ні суду апеляційної інстанції не надано жодного належного і допустимого доказу того, що відповідач невідкладно повідомив позивача про виявлені недоліки у його документах і надав йому можливість їх усунути, суд апеляційної інстанції при</w:t>
      </w:r>
      <w:r w:rsidR="00EF280F" w:rsidRPr="004600B3">
        <w:rPr>
          <w:rFonts w:ascii="Times New Roman" w:hAnsi="Times New Roman" w:cs="Times New Roman"/>
          <w:color w:val="000000"/>
          <w:sz w:val="28"/>
          <w:szCs w:val="28"/>
        </w:rPr>
        <w:t>йшов</w:t>
      </w:r>
      <w:r w:rsidRPr="004600B3">
        <w:rPr>
          <w:rFonts w:ascii="Times New Roman" w:hAnsi="Times New Roman" w:cs="Times New Roman"/>
          <w:color w:val="000000"/>
          <w:sz w:val="28"/>
          <w:szCs w:val="28"/>
        </w:rPr>
        <w:t xml:space="preserve"> до висновку, що відпові</w:t>
      </w:r>
      <w:r w:rsidR="00EF280F" w:rsidRPr="004600B3">
        <w:rPr>
          <w:rFonts w:ascii="Times New Roman" w:hAnsi="Times New Roman" w:cs="Times New Roman"/>
          <w:color w:val="000000"/>
          <w:sz w:val="28"/>
          <w:szCs w:val="28"/>
        </w:rPr>
        <w:t xml:space="preserve">дач порушив положення частини 3 </w:t>
      </w:r>
      <w:hyperlink r:id="rId86" w:anchor="3136"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230 Виборчого кодексу України</w:t>
        </w:r>
      </w:hyperlink>
      <w:r w:rsidR="00EF280F"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 частині ненадання позивачу можливості виправити недоліки поданих документів.</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Окрім того, в оскаржуваному рішенні відповідача, всупереч вимогам частини 4</w:t>
      </w:r>
      <w:r w:rsidR="00EF280F" w:rsidRPr="004600B3">
        <w:rPr>
          <w:rFonts w:ascii="Times New Roman" w:hAnsi="Times New Roman" w:cs="Times New Roman"/>
          <w:color w:val="000000"/>
          <w:sz w:val="28"/>
          <w:szCs w:val="28"/>
        </w:rPr>
        <w:t xml:space="preserve"> </w:t>
      </w:r>
      <w:hyperlink r:id="rId87" w:anchor="3136"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230 Виборчого кодексу України</w:t>
        </w:r>
      </w:hyperlink>
      <w:r w:rsidRPr="004600B3">
        <w:rPr>
          <w:rFonts w:ascii="Times New Roman" w:hAnsi="Times New Roman" w:cs="Times New Roman"/>
          <w:color w:val="000000"/>
          <w:sz w:val="28"/>
          <w:szCs w:val="28"/>
        </w:rPr>
        <w:t>, якою встановлено, що рішення про відмову в реєстрації кандидата (кандидатів) у депутати, кандидата на посаду сільського, селищного, міського голови повинно містити вичерпні підстави відмови, не зазначено, в чому саме полягає порушення поз</w:t>
      </w:r>
      <w:r w:rsidR="00EF280F" w:rsidRPr="004600B3">
        <w:rPr>
          <w:rFonts w:ascii="Times New Roman" w:hAnsi="Times New Roman" w:cs="Times New Roman"/>
          <w:color w:val="000000"/>
          <w:sz w:val="28"/>
          <w:szCs w:val="28"/>
        </w:rPr>
        <w:t xml:space="preserve">ивачем пунктів 1 та 2 частини 1 </w:t>
      </w:r>
      <w:hyperlink r:id="rId88" w:anchor="3136"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230 Виборчого кодексу України</w:t>
        </w:r>
      </w:hyperlink>
      <w:r w:rsidR="00EF280F" w:rsidRPr="004600B3">
        <w:rPr>
          <w:rFonts w:ascii="Times New Roman" w:hAnsi="Times New Roman" w:cs="Times New Roman"/>
          <w:color w:val="000000"/>
          <w:sz w:val="28"/>
          <w:szCs w:val="28"/>
        </w:rPr>
        <w:t xml:space="preserve">, що не відповідає закріпленому </w:t>
      </w:r>
      <w:hyperlink r:id="rId89" w:anchor="24"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статтею 2 КАС України</w:t>
        </w:r>
      </w:hyperlink>
      <w:r w:rsidRPr="004600B3">
        <w:rPr>
          <w:rFonts w:ascii="Times New Roman" w:hAnsi="Times New Roman" w:cs="Times New Roman"/>
          <w:color w:val="000000"/>
          <w:sz w:val="28"/>
          <w:szCs w:val="28"/>
        </w:rPr>
        <w:t xml:space="preserve"> принципу обґрунтованості рішення, дій чи бездіяльності </w:t>
      </w:r>
      <w:r w:rsidRPr="004600B3">
        <w:rPr>
          <w:rFonts w:ascii="Times New Roman" w:hAnsi="Times New Roman" w:cs="Times New Roman"/>
          <w:color w:val="000000"/>
          <w:sz w:val="28"/>
          <w:szCs w:val="28"/>
        </w:rPr>
        <w:lastRenderedPageBreak/>
        <w:t>суб`єктів владних повноважень, тобто таке прийнято без урахуванням усіх обставин, що мають значення для прийняття рішення (вчинення дії).</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Також судом першої інстанції встановлено, що при оформленні Корецькою міською територіальною виборчою комісією Рівненського району Рівненської області документації 25 вересня 2020 року допущено технічні помилки, що відобразилось у прийнятті: постанови №29 від 25 вересня 2020 року, складена о «19» год « 15» хв., «Про відмову в реєстрації кандидатів у депутати Корецької міської ради, включених до єдиного та територіальних виборчих списків кандидатів у депутати Корецька районна партійна організація Аграрної партії України», яка містить два пункти та якою відмовлено Рівненській обласній партійній організації Аграрної партії України в реєстрації кандидатів у депутати до Корецької міської ради Рівненського району Рівненської області; постанови №29 від 25 вересня 2020 року, складена о « 20» год « 00» хв., «Про реєстрацію кандидатів у депутати до Корецької міської ради, включених до єдиного та територіальних виборчих списків кандидатів у депутати Корецької міської ради від Рівненської обласної організації політичної партії «Опозиційна платформа за життя»; постанови №30 від 25 вересня 2020 року, складена о « 19» год « 15» хв., «Про відмову в реєстрації кандидатів у депутати Корецької міської ради, включених до єдиного та територіальних виборчих списків кандидатів у депутати від Корецької районної партійної організації Аграрної партії України», яка містить чотири пункти та якою відмовлено Рівненській обласній партійній організації Аграрної партії України в реєстрації кандидатів у депутати до Корецької міської ради Рівненського району Рівненської області.</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 вірно встановлено судом першої інстанції, та не заперечено скаржником, відповідачем розглядались документи Корецької районної партійної організації Аграрної партії України, а оскаржуваним рішенням відмовлено в реєстрації кандидатів у депутати до Корецької міської ради Рівненського району Рівненської області - Рівненській обласній партійній організації Аграрної партії України.</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При цьому, як вірно зазначено скаржником, специфічною ознакою справ про вибори є відсутність спору про право цивільне. Предметом судового розгляду в цих справах є перевірка законності дій адміністративних органів і посадових осіб, а саме виборчих комісій та інших суб`єктів виборчого процесу.</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 встановлених обставин, суд апеляційної інстанції погод</w:t>
      </w:r>
      <w:r w:rsidR="00EF280F" w:rsidRPr="004600B3">
        <w:rPr>
          <w:rFonts w:ascii="Times New Roman" w:hAnsi="Times New Roman" w:cs="Times New Roman"/>
          <w:color w:val="000000"/>
          <w:sz w:val="28"/>
          <w:szCs w:val="28"/>
        </w:rPr>
        <w:t>ився</w:t>
      </w:r>
      <w:r w:rsidRPr="004600B3">
        <w:rPr>
          <w:rFonts w:ascii="Times New Roman" w:hAnsi="Times New Roman" w:cs="Times New Roman"/>
          <w:color w:val="000000"/>
          <w:sz w:val="28"/>
          <w:szCs w:val="28"/>
        </w:rPr>
        <w:t xml:space="preserve"> з висновком суду першої інстанції щодо протиправності постанови Корецької міської територіальної виборчої комісії Рівненського району Рівненської області №30 від 25 вересня 2020 року та її скасування.</w:t>
      </w:r>
    </w:p>
    <w:p w:rsidR="00EF280F" w:rsidRPr="004600B3" w:rsidRDefault="00EF7948" w:rsidP="00EF280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Що стосується вирішення судом першої інстанції похідної вимоги Рівненської обласної партійної організації Аграрної партії України, то суд апеляційної інстанції зауваж</w:t>
      </w:r>
      <w:r w:rsidR="00EF280F" w:rsidRPr="004600B3">
        <w:rPr>
          <w:rFonts w:ascii="Times New Roman" w:hAnsi="Times New Roman" w:cs="Times New Roman"/>
          <w:color w:val="000000"/>
          <w:sz w:val="28"/>
          <w:szCs w:val="28"/>
        </w:rPr>
        <w:t>ив</w:t>
      </w:r>
      <w:r w:rsidRPr="004600B3">
        <w:rPr>
          <w:rFonts w:ascii="Times New Roman" w:hAnsi="Times New Roman" w:cs="Times New Roman"/>
          <w:color w:val="000000"/>
          <w:sz w:val="28"/>
          <w:szCs w:val="28"/>
        </w:rPr>
        <w:t xml:space="preserve">, що в мотивувальній частині судового рішення вірно судом першої інстанції, зауважуючи про відсутність </w:t>
      </w:r>
      <w:proofErr w:type="spellStart"/>
      <w:r w:rsidRPr="004600B3">
        <w:rPr>
          <w:rFonts w:ascii="Times New Roman" w:hAnsi="Times New Roman" w:cs="Times New Roman"/>
          <w:color w:val="000000"/>
          <w:sz w:val="28"/>
          <w:szCs w:val="28"/>
        </w:rPr>
        <w:t>дискреції</w:t>
      </w:r>
      <w:proofErr w:type="spellEnd"/>
      <w:r w:rsidRPr="004600B3">
        <w:rPr>
          <w:rFonts w:ascii="Times New Roman" w:hAnsi="Times New Roman" w:cs="Times New Roman"/>
          <w:color w:val="000000"/>
          <w:sz w:val="28"/>
          <w:szCs w:val="28"/>
        </w:rPr>
        <w:t xml:space="preserve"> у питанні реєстрації кандидатів у депутати, для повного і належного захисту прав позивача зобов`язано Корецьку міську територіальну виборчу комісію Рівненського району Рівненської області повторно розглянути заяву Рівненської обласної партійної організації Аграрної партії України про реєстрацію кандидатів у депутати Корецької міської ради, з урахуванням висновків суду викладених у </w:t>
      </w:r>
      <w:r w:rsidRPr="004600B3">
        <w:rPr>
          <w:rFonts w:ascii="Times New Roman" w:hAnsi="Times New Roman" w:cs="Times New Roman"/>
          <w:color w:val="000000"/>
          <w:sz w:val="28"/>
          <w:szCs w:val="28"/>
        </w:rPr>
        <w:lastRenderedPageBreak/>
        <w:t>даному рішенні протягом одного дня з дня набрання рішенням суду законної сили.</w:t>
      </w:r>
    </w:p>
    <w:p w:rsidR="00B87A66" w:rsidRPr="004600B3" w:rsidRDefault="00EF7948" w:rsidP="00B87A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Проте у резолютивній частині вирішено зобов`язати Корецьку міську територіальну виборчу комісію Рівненського району Рівненської області протягом одного дня з дня набрання даним рішенням законної сили повторно розглянути заяву Рівненської обласної партійної організації Аграрної партії України про реєстрацію кандидатів у депутати Корецької міської ради від Рівненської обласної партійної організації Аграрної партії України з урахуванням мотивів викладених у даному судовому рішенні, що на переконання суду апеляційної інстанції є підставою для зміни пункту третього резолютивної частини судового рішення, який слід викласти в наступній редакції, зміст якої відповідатиме як позовним вимогам так, і висновкам суду першої інстанції:</w:t>
      </w:r>
      <w:r w:rsidR="008B11AB"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зобов`язати Корецьку міську територіальну виборчу комісію Рівненського району Рівненської області повторно розглянути заяву Рівненської обласної партійної організації Аграрної партії України про реєстрацію кандидатів у депутати до Корецької міської ради Рівненського району Рівненської області.</w:t>
      </w:r>
    </w:p>
    <w:p w:rsidR="00EF7948" w:rsidRPr="004600B3" w:rsidRDefault="00EF7948" w:rsidP="00B87A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 огляду на </w:t>
      </w:r>
      <w:r w:rsidR="00B87A66" w:rsidRPr="004600B3">
        <w:rPr>
          <w:rFonts w:ascii="Times New Roman" w:hAnsi="Times New Roman" w:cs="Times New Roman"/>
          <w:color w:val="000000"/>
          <w:sz w:val="28"/>
          <w:szCs w:val="28"/>
        </w:rPr>
        <w:t xml:space="preserve">викладене, враховуючи положення </w:t>
      </w:r>
      <w:hyperlink r:id="rId90" w:anchor="2576"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317 КАС України</w:t>
        </w:r>
      </w:hyperlink>
      <w:r w:rsidRPr="004600B3">
        <w:rPr>
          <w:rFonts w:ascii="Times New Roman" w:hAnsi="Times New Roman" w:cs="Times New Roman"/>
          <w:color w:val="000000"/>
          <w:sz w:val="28"/>
          <w:szCs w:val="28"/>
        </w:rPr>
        <w:t>, прецедентну практику ЄСПЛ, суд апеляційної інстанції приходить до переконання, що судом першої інстанції у рішенні викладено мотиви протиправності прийняття відповідачем оскаржуваної постанови, проте помилково у резолютивній частині судового рішення зазначено спосіб захисту порушеного права, відмінний обґрунтуванням мотивувальної частини, що є підставою для зміни судового рішення.</w:t>
      </w:r>
    </w:p>
    <w:p w:rsidR="0071293D" w:rsidRPr="004600B3" w:rsidRDefault="0071293D" w:rsidP="00B87A66">
      <w:pPr>
        <w:spacing w:after="0" w:line="240" w:lineRule="auto"/>
        <w:jc w:val="both"/>
        <w:rPr>
          <w:rFonts w:ascii="Times New Roman" w:hAnsi="Times New Roman" w:cs="Times New Roman"/>
          <w:sz w:val="28"/>
          <w:szCs w:val="28"/>
        </w:rPr>
      </w:pPr>
    </w:p>
    <w:p w:rsidR="00602748" w:rsidRPr="004600B3" w:rsidRDefault="007D3150" w:rsidP="007D3150">
      <w:pPr>
        <w:spacing w:after="0" w:line="240" w:lineRule="auto"/>
        <w:ind w:firstLine="567"/>
        <w:jc w:val="both"/>
        <w:rPr>
          <w:rFonts w:ascii="Times New Roman" w:eastAsia="Times New Roman" w:hAnsi="Times New Roman" w:cs="Times New Roman"/>
          <w:sz w:val="28"/>
          <w:szCs w:val="28"/>
          <w:lang w:eastAsia="uk-UA"/>
        </w:rPr>
      </w:pPr>
      <w:r w:rsidRPr="004600B3">
        <w:rPr>
          <w:rFonts w:ascii="Times New Roman" w:hAnsi="Times New Roman" w:cs="Times New Roman"/>
          <w:i/>
          <w:sz w:val="28"/>
          <w:szCs w:val="28"/>
        </w:rPr>
        <w:t xml:space="preserve">3.2. </w:t>
      </w:r>
      <w:r w:rsidR="004F1523" w:rsidRPr="004600B3">
        <w:rPr>
          <w:rFonts w:ascii="Times New Roman" w:hAnsi="Times New Roman" w:cs="Times New Roman"/>
          <w:i/>
          <w:sz w:val="28"/>
          <w:szCs w:val="28"/>
        </w:rPr>
        <w:t>оскарження результатів виборів</w:t>
      </w:r>
    </w:p>
    <w:p w:rsidR="00955EAD" w:rsidRPr="004600B3" w:rsidRDefault="00955EAD" w:rsidP="00CE4755">
      <w:pPr>
        <w:spacing w:after="0" w:line="240" w:lineRule="auto"/>
        <w:jc w:val="both"/>
        <w:rPr>
          <w:rFonts w:ascii="Times New Roman" w:eastAsia="Times New Roman" w:hAnsi="Times New Roman" w:cs="Times New Roman"/>
          <w:sz w:val="28"/>
          <w:szCs w:val="28"/>
          <w:lang w:eastAsia="uk-UA"/>
        </w:rPr>
      </w:pPr>
    </w:p>
    <w:p w:rsidR="00331C11" w:rsidRPr="004600B3" w:rsidRDefault="008B11AB" w:rsidP="00331C1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331C11" w:rsidRPr="004600B3">
        <w:rPr>
          <w:rFonts w:ascii="Times New Roman" w:hAnsi="Times New Roman" w:cs="Times New Roman"/>
          <w:color w:val="000000"/>
          <w:sz w:val="28"/>
          <w:szCs w:val="28"/>
        </w:rPr>
        <w:t>260/3533/20</w:t>
      </w:r>
      <w:r w:rsidRPr="004600B3">
        <w:rPr>
          <w:rFonts w:ascii="Times New Roman" w:hAnsi="Times New Roman" w:cs="Times New Roman"/>
          <w:sz w:val="28"/>
          <w:szCs w:val="28"/>
        </w:rPr>
        <w:t xml:space="preserve"> постановою Восьмого апеляційного адміністративного суду від </w:t>
      </w:r>
      <w:r w:rsidR="00331C11" w:rsidRPr="004600B3">
        <w:rPr>
          <w:rFonts w:ascii="Times New Roman" w:hAnsi="Times New Roman" w:cs="Times New Roman"/>
          <w:sz w:val="28"/>
          <w:szCs w:val="28"/>
        </w:rPr>
        <w:t>02</w:t>
      </w:r>
      <w:r w:rsidRPr="004600B3">
        <w:rPr>
          <w:rFonts w:ascii="Times New Roman" w:hAnsi="Times New Roman" w:cs="Times New Roman"/>
          <w:sz w:val="28"/>
          <w:szCs w:val="28"/>
        </w:rPr>
        <w:t xml:space="preserve"> листопада 2020 року (</w:t>
      </w:r>
      <w:hyperlink r:id="rId91" w:history="1">
        <w:r w:rsidR="00331C11" w:rsidRPr="004600B3">
          <w:rPr>
            <w:rStyle w:val="a5"/>
            <w:rFonts w:ascii="Times New Roman" w:hAnsi="Times New Roman" w:cs="Times New Roman"/>
            <w:sz w:val="28"/>
            <w:szCs w:val="28"/>
            <w:u w:val="none"/>
          </w:rPr>
          <w:t>https://reyestr.court.gov.ua/Review/92565926</w:t>
        </w:r>
      </w:hyperlink>
      <w:r w:rsidR="00331C11" w:rsidRPr="004600B3">
        <w:rPr>
          <w:rFonts w:ascii="Times New Roman" w:hAnsi="Times New Roman" w:cs="Times New Roman"/>
          <w:sz w:val="28"/>
          <w:szCs w:val="28"/>
        </w:rPr>
        <w:t>)</w:t>
      </w:r>
      <w:r w:rsidRPr="004600B3">
        <w:rPr>
          <w:rFonts w:ascii="Times New Roman" w:hAnsi="Times New Roman" w:cs="Times New Roman"/>
          <w:sz w:val="28"/>
          <w:szCs w:val="28"/>
        </w:rPr>
        <w:t xml:space="preserve"> </w:t>
      </w:r>
      <w:r w:rsidR="00331C11" w:rsidRPr="004600B3">
        <w:rPr>
          <w:rFonts w:ascii="Times New Roman" w:hAnsi="Times New Roman" w:cs="Times New Roman"/>
          <w:sz w:val="28"/>
          <w:szCs w:val="28"/>
        </w:rPr>
        <w:t>а</w:t>
      </w:r>
      <w:r w:rsidR="00EA3ED5" w:rsidRPr="004600B3">
        <w:rPr>
          <w:rFonts w:ascii="Times New Roman" w:hAnsi="Times New Roman" w:cs="Times New Roman"/>
          <w:color w:val="000000"/>
          <w:sz w:val="28"/>
          <w:szCs w:val="28"/>
        </w:rPr>
        <w:t>пеляційну скаргу суб`єкта виборчого процесу, кандидата в депутати Ужгородської міської ради ОСОБА_1 представника задовол</w:t>
      </w:r>
      <w:r w:rsidR="00331C11" w:rsidRPr="004600B3">
        <w:rPr>
          <w:rFonts w:ascii="Times New Roman" w:hAnsi="Times New Roman" w:cs="Times New Roman"/>
          <w:color w:val="000000"/>
          <w:sz w:val="28"/>
          <w:szCs w:val="28"/>
        </w:rPr>
        <w:t>ено</w:t>
      </w:r>
      <w:r w:rsidR="00EA3ED5" w:rsidRPr="004600B3">
        <w:rPr>
          <w:rFonts w:ascii="Times New Roman" w:hAnsi="Times New Roman" w:cs="Times New Roman"/>
          <w:color w:val="000000"/>
          <w:sz w:val="28"/>
          <w:szCs w:val="28"/>
        </w:rPr>
        <w:t xml:space="preserve"> частково.</w:t>
      </w:r>
    </w:p>
    <w:p w:rsidR="00331C11" w:rsidRPr="004600B3" w:rsidRDefault="00EA3ED5" w:rsidP="00331C1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Скас</w:t>
      </w:r>
      <w:r w:rsidR="00331C11" w:rsidRPr="004600B3">
        <w:rPr>
          <w:rFonts w:ascii="Times New Roman" w:hAnsi="Times New Roman" w:cs="Times New Roman"/>
          <w:color w:val="000000"/>
          <w:sz w:val="28"/>
          <w:szCs w:val="28"/>
        </w:rPr>
        <w:t>овано</w:t>
      </w:r>
      <w:r w:rsidRPr="004600B3">
        <w:rPr>
          <w:rFonts w:ascii="Times New Roman" w:hAnsi="Times New Roman" w:cs="Times New Roman"/>
          <w:color w:val="000000"/>
          <w:sz w:val="28"/>
          <w:szCs w:val="28"/>
        </w:rPr>
        <w:t xml:space="preserve"> рішення Закарпатського окружного адміністративног</w:t>
      </w:r>
      <w:r w:rsidR="00331C11" w:rsidRPr="004600B3">
        <w:rPr>
          <w:rFonts w:ascii="Times New Roman" w:hAnsi="Times New Roman" w:cs="Times New Roman"/>
          <w:color w:val="000000"/>
          <w:sz w:val="28"/>
          <w:szCs w:val="28"/>
        </w:rPr>
        <w:t xml:space="preserve">о суду від 29 жовтня 2020 року </w:t>
      </w:r>
      <w:r w:rsidRPr="004600B3">
        <w:rPr>
          <w:rFonts w:ascii="Times New Roman" w:hAnsi="Times New Roman" w:cs="Times New Roman"/>
          <w:color w:val="000000"/>
          <w:sz w:val="28"/>
          <w:szCs w:val="28"/>
        </w:rPr>
        <w:t>в частині відмови у задоволенні позовної вимоги про визнання бездіяльності Ужгородської міської територіальної виборчої комісії, що проявилась у не забезпеченні контролю при виготовленні виборчих бюлетенів для голосування у депутати Ужгородської міської ради у виборчому окрузі №2 на місцевих виборах, що призвело до використання під час голосування бюлетенів із помилками, неправомірною та протиправною та залиш</w:t>
      </w:r>
      <w:r w:rsidR="00331C11"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 xml:space="preserve"> позовну заяву в цій частині позовних вимог без розгляду.</w:t>
      </w:r>
    </w:p>
    <w:p w:rsidR="00331C11" w:rsidRPr="004600B3" w:rsidRDefault="00EA3ED5" w:rsidP="00331C1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 іншій частині рішення Закарпатського окружного адміністративног</w:t>
      </w:r>
      <w:r w:rsidR="00331C11" w:rsidRPr="004600B3">
        <w:rPr>
          <w:rFonts w:ascii="Times New Roman" w:hAnsi="Times New Roman" w:cs="Times New Roman"/>
          <w:color w:val="000000"/>
          <w:sz w:val="28"/>
          <w:szCs w:val="28"/>
        </w:rPr>
        <w:t xml:space="preserve">о суду від 29 жовтня 2020 року </w:t>
      </w:r>
      <w:r w:rsidRPr="004600B3">
        <w:rPr>
          <w:rFonts w:ascii="Times New Roman" w:hAnsi="Times New Roman" w:cs="Times New Roman"/>
          <w:color w:val="000000"/>
          <w:sz w:val="28"/>
          <w:szCs w:val="28"/>
        </w:rPr>
        <w:t>залиш</w:t>
      </w:r>
      <w:r w:rsidR="00331C11"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 xml:space="preserve"> без змін.</w:t>
      </w:r>
    </w:p>
    <w:p w:rsidR="004837C4" w:rsidRPr="004600B3" w:rsidRDefault="00EA3ED5" w:rsidP="004837C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від 29 жовтня 2020 року Закарпатський окружний адміністративний суд у задоволенні позову відмовив повністю.</w:t>
      </w:r>
    </w:p>
    <w:p w:rsidR="007E73D6" w:rsidRPr="004600B3" w:rsidRDefault="004837C4"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П</w:t>
      </w:r>
      <w:r w:rsidR="00EA3ED5" w:rsidRPr="004600B3">
        <w:rPr>
          <w:rFonts w:ascii="Times New Roman" w:hAnsi="Times New Roman" w:cs="Times New Roman"/>
          <w:color w:val="000000"/>
          <w:sz w:val="28"/>
          <w:szCs w:val="28"/>
        </w:rPr>
        <w:t xml:space="preserve">еревіривши законність та обґрунтованість рішення суду першої інстанції в межах доводів апеляційної скарги, дослідивши матеріали справи та доводи скарги, апеляційний суд </w:t>
      </w:r>
      <w:r w:rsidRPr="004600B3">
        <w:rPr>
          <w:rFonts w:ascii="Times New Roman" w:hAnsi="Times New Roman" w:cs="Times New Roman"/>
          <w:color w:val="000000"/>
          <w:sz w:val="28"/>
          <w:szCs w:val="28"/>
        </w:rPr>
        <w:t>зазначив наступне.</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Матеріалами справи підтверджується, що 07 жовтня 2020 року на засіданні Ужгородської міської територіальної виборчої комісії Ужгородського району Закарпатської області прийнято Постанову № 53 від 07.10.2020 року, якою:</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затверджено текст виборчих бюлетенів для голосування у відповідних територіальних виборчих округах єдиного багатомандатного виборчого округу з виборів депутатів Ужгородської міської ради на місцевих виборах 25 жовтня 2020 року згідно Додатків 1-5;</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затверджено текст виборчого бюлетеня для голосування у єдиному одномандатному виборчому окрузі з виборів Ужгородського міського голови Ужгородського району Закарпатської області 25 жовтня 2020 року згідно Додатку 6;</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встановлено ступінь захисту виборчого бюлетеня для голосування у багатомандатному виборчому окрузі з виборів депутатів Ужгородської міської ради та єдиному одномандатному виборчому окрузі з виборів Ужгородського міського голови 25 жовтня 2020 року згідно з Додатком 7.</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утворено контрольну комісію за дотриманням вимог щодо знищення друкарських форм, технічних відходів, поліграфічного браку, помилково виготовлених виборчих бюлетенів для голосування на місцевих виборах 25 жовтня 2020 року у складі ОСОБА_2 , ОСОБА_3 , ОСОБА_4 , ОСОБА_5 .</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Ужгородською міською територіальною виборчою комісією Ужгородського району Закарпатської області 19.10.2020 року було укладено дог</w:t>
      </w:r>
      <w:r w:rsidR="007E73D6" w:rsidRPr="004600B3">
        <w:rPr>
          <w:rFonts w:ascii="Times New Roman" w:hAnsi="Times New Roman" w:cs="Times New Roman"/>
          <w:color w:val="000000"/>
          <w:sz w:val="28"/>
          <w:szCs w:val="28"/>
        </w:rPr>
        <w:t>овір з дочірнім підприємством , «Поліграфічний комбінат «</w:t>
      </w:r>
      <w:r w:rsidRPr="004600B3">
        <w:rPr>
          <w:rFonts w:ascii="Times New Roman" w:hAnsi="Times New Roman" w:cs="Times New Roman"/>
          <w:color w:val="000000"/>
          <w:sz w:val="28"/>
          <w:szCs w:val="28"/>
        </w:rPr>
        <w:t>Зоря</w:t>
      </w:r>
      <w:r w:rsidR="007E73D6" w:rsidRPr="004600B3">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за № 459/10, яким визначено умови виготовлення та поставки бюлетенів до замовника.</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наявних в матеріалах справи договору №459/20, Специфікації до договору (додаток №1) та акту приймання-передачі виборчих бюлетенів від підприємства - виготовлювача колегія суддів вбачає, що такі датовані 19 жовтня 2020 року.</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Відтак, укладення договору, виготовлення принтерних зразків та їх затвердження чи письмові зауваження надавалися в один день.</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Отже, бездіяльність Ужгородської міської територіальної виборчої комісії Ужгородського району Закарпатської області щодо перевірки змісту зразків бюлетенів затвердженій комісією формі могла мати місце саме 19 жовтня 2020 року.</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Поряд з цим, ч.</w:t>
      </w:r>
      <w:r w:rsidR="007E73D6" w:rsidRPr="004600B3">
        <w:rPr>
          <w:rFonts w:ascii="Times New Roman" w:hAnsi="Times New Roman" w:cs="Times New Roman"/>
          <w:color w:val="000000"/>
          <w:sz w:val="28"/>
          <w:szCs w:val="28"/>
        </w:rPr>
        <w:t xml:space="preserve"> 6 </w:t>
      </w:r>
      <w:hyperlink r:id="rId92"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 273 КАС України</w:t>
        </w:r>
      </w:hyperlink>
      <w:r w:rsidR="007E73D6"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передбачає, що позовні заяви щодо рішень, дій чи бездіяльності виборчої комісії, комісії з референдуму, членів цих комісій може бути подано до адміністративного суду у п`ятиденний строк із дня прийняття рішення, вчинення дії або допущення бездіяльності.</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w:t>
      </w:r>
      <w:r w:rsidR="007E73D6" w:rsidRPr="004600B3">
        <w:rPr>
          <w:rFonts w:ascii="Times New Roman" w:hAnsi="Times New Roman" w:cs="Times New Roman"/>
          <w:color w:val="000000"/>
          <w:sz w:val="28"/>
          <w:szCs w:val="28"/>
        </w:rPr>
        <w:t xml:space="preserve">, суд залишає без розгляду (ч. 5 </w:t>
      </w:r>
      <w:hyperlink r:id="rId93" w:anchor="213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w:t>
        </w:r>
        <w:r w:rsidR="007E73D6" w:rsidRPr="004600B3">
          <w:rPr>
            <w:rStyle w:val="a5"/>
            <w:rFonts w:ascii="Times New Roman" w:hAnsi="Times New Roman" w:cs="Times New Roman"/>
            <w:sz w:val="28"/>
            <w:szCs w:val="28"/>
            <w:u w:val="none"/>
          </w:rPr>
          <w:t xml:space="preserve"> </w:t>
        </w:r>
        <w:r w:rsidRPr="004600B3">
          <w:rPr>
            <w:rStyle w:val="a5"/>
            <w:rFonts w:ascii="Times New Roman" w:hAnsi="Times New Roman" w:cs="Times New Roman"/>
            <w:sz w:val="28"/>
            <w:szCs w:val="28"/>
            <w:u w:val="none"/>
          </w:rPr>
          <w:t>270 КАС України</w:t>
        </w:r>
      </w:hyperlink>
      <w:r w:rsidRPr="004600B3">
        <w:rPr>
          <w:rFonts w:ascii="Times New Roman" w:hAnsi="Times New Roman" w:cs="Times New Roman"/>
          <w:color w:val="000000"/>
          <w:sz w:val="28"/>
          <w:szCs w:val="28"/>
        </w:rPr>
        <w:t>)</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 xml:space="preserve">Оскільки днем бездіяльності Ужгородської міської територіальної виборчої комісії, що проявилась у незабезпеченні контролю при виготовленні виборчих бюлетенів для голосування у депутати Ужгородської міської ради у виборчому окрузі №2 на місцевих виборах, що призвело до використання під час голосування бюлетенів із помилками, є 19.10.2020, </w:t>
      </w:r>
      <w:r w:rsidR="007E73D6" w:rsidRPr="004600B3">
        <w:rPr>
          <w:rFonts w:ascii="Times New Roman" w:hAnsi="Times New Roman" w:cs="Times New Roman"/>
          <w:color w:val="000000"/>
          <w:sz w:val="28"/>
          <w:szCs w:val="28"/>
        </w:rPr>
        <w:t xml:space="preserve">відповідно, </w:t>
      </w:r>
      <w:r w:rsidRPr="004600B3">
        <w:rPr>
          <w:rFonts w:ascii="Times New Roman" w:hAnsi="Times New Roman" w:cs="Times New Roman"/>
          <w:color w:val="000000"/>
          <w:sz w:val="28"/>
          <w:szCs w:val="28"/>
        </w:rPr>
        <w:t>останнім днем строку для оскарження такої бездіяльності є 24.10.2020.</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Проте з вхідного штампу Закарпатського окружного адміністративного суду </w:t>
      </w:r>
      <w:r w:rsidR="007E73D6" w:rsidRPr="004600B3">
        <w:rPr>
          <w:rFonts w:ascii="Times New Roman" w:hAnsi="Times New Roman" w:cs="Times New Roman"/>
          <w:color w:val="000000"/>
          <w:sz w:val="28"/>
          <w:szCs w:val="28"/>
        </w:rPr>
        <w:t>видно</w:t>
      </w:r>
      <w:r w:rsidRPr="004600B3">
        <w:rPr>
          <w:rFonts w:ascii="Times New Roman" w:hAnsi="Times New Roman" w:cs="Times New Roman"/>
          <w:color w:val="000000"/>
          <w:sz w:val="28"/>
          <w:szCs w:val="28"/>
        </w:rPr>
        <w:t xml:space="preserve">, що позов подано до суду 27.10.2020, тобто з </w:t>
      </w:r>
      <w:r w:rsidR="007E73D6" w:rsidRPr="004600B3">
        <w:rPr>
          <w:rFonts w:ascii="Times New Roman" w:hAnsi="Times New Roman" w:cs="Times New Roman"/>
          <w:color w:val="000000"/>
          <w:sz w:val="28"/>
          <w:szCs w:val="28"/>
        </w:rPr>
        <w:t xml:space="preserve">пропуском строку, встановленого </w:t>
      </w:r>
      <w:hyperlink r:id="rId94"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 273 КАС України</w:t>
        </w:r>
      </w:hyperlink>
      <w:r w:rsidRPr="004600B3">
        <w:rPr>
          <w:rFonts w:ascii="Times New Roman" w:hAnsi="Times New Roman" w:cs="Times New Roman"/>
          <w:color w:val="000000"/>
          <w:sz w:val="28"/>
          <w:szCs w:val="28"/>
        </w:rPr>
        <w:t>, що є підставою для залишення такого без розгляду в частині визнання протиправною бездіяльності Ужгородської міської територіальної виборчої комісії, яка проявилась у не забезпеченні контролю при виготовленні виборчих бюлетенів для голосування у депутати Ужгородської міської ради у виборчому окрузі №2 на місцевих виборах, що призвело до використання під час голосування бюлетенів із помилками.</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Водночас, колегія суддів погод</w:t>
      </w:r>
      <w:r w:rsidR="007E73D6" w:rsidRPr="004600B3">
        <w:rPr>
          <w:rFonts w:ascii="Times New Roman" w:hAnsi="Times New Roman" w:cs="Times New Roman"/>
          <w:color w:val="000000"/>
          <w:sz w:val="28"/>
          <w:szCs w:val="28"/>
        </w:rPr>
        <w:t>илась</w:t>
      </w:r>
      <w:r w:rsidRPr="004600B3">
        <w:rPr>
          <w:rFonts w:ascii="Times New Roman" w:hAnsi="Times New Roman" w:cs="Times New Roman"/>
          <w:color w:val="000000"/>
          <w:sz w:val="28"/>
          <w:szCs w:val="28"/>
        </w:rPr>
        <w:t xml:space="preserve"> з судом першої інстанції в тому, що позивач міг і мав право, як кандидат у депутати міської ради, ознайомитись на засіданні ДВК зі змістом виборчих бюлетенів та д</w:t>
      </w:r>
      <w:r w:rsidR="007E73D6" w:rsidRPr="004600B3">
        <w:rPr>
          <w:rFonts w:ascii="Times New Roman" w:hAnsi="Times New Roman" w:cs="Times New Roman"/>
          <w:color w:val="000000"/>
          <w:sz w:val="28"/>
          <w:szCs w:val="28"/>
        </w:rPr>
        <w:t xml:space="preserve">іяти на захист своїх інтересів </w:t>
      </w:r>
      <w:r w:rsidRPr="004600B3">
        <w:rPr>
          <w:rFonts w:ascii="Times New Roman" w:hAnsi="Times New Roman" w:cs="Times New Roman"/>
          <w:color w:val="000000"/>
          <w:sz w:val="28"/>
          <w:szCs w:val="28"/>
        </w:rPr>
        <w:t>до дня виборів, оскільки саме під час приймання виборчих бюлетенів дільничною виборчою комісією секретар цієї комісії, а в разі його відсутності - визначений рішенням комісії член цієї комісії розпаковує упаковку підприємства-виготовлювача та проставляє у визначених місцях кожного виборчого бюлетеня печатку дільничної виборчої комісії (п.3.3 Порядку №330).</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Також позивач мав право в день виборів невідкладно звернутися з відповідними скаргами до ДВК, а в разі їх бездіяльності або відмови у їх задоволенні звернутися до суду. Проте таке право позивач також не реалізував.</w:t>
      </w:r>
    </w:p>
    <w:p w:rsidR="007E73D6" w:rsidRPr="004600B3" w:rsidRDefault="007E73D6" w:rsidP="007E73D6">
      <w:pPr>
        <w:spacing w:after="0" w:line="240" w:lineRule="auto"/>
        <w:ind w:firstLine="567"/>
        <w:jc w:val="both"/>
        <w:rPr>
          <w:rFonts w:ascii="Times New Roman" w:hAnsi="Times New Roman" w:cs="Times New Roman"/>
          <w:color w:val="000000"/>
          <w:sz w:val="28"/>
          <w:szCs w:val="28"/>
        </w:rPr>
      </w:pP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Щодо відмови у задоволенні позовної вимоги про визнання бюлетенів, за якими проводилось голосування у депутати Ужгородської міської ради у виборчому окрузі 2 такими, що пор</w:t>
      </w:r>
      <w:r w:rsidR="007E73D6" w:rsidRPr="004600B3">
        <w:rPr>
          <w:rFonts w:ascii="Times New Roman" w:hAnsi="Times New Roman" w:cs="Times New Roman"/>
          <w:color w:val="000000"/>
          <w:sz w:val="28"/>
          <w:szCs w:val="28"/>
        </w:rPr>
        <w:t xml:space="preserve">ушують право кандидата ОСОБА_1 </w:t>
      </w:r>
      <w:r w:rsidRPr="004600B3">
        <w:rPr>
          <w:rFonts w:ascii="Times New Roman" w:hAnsi="Times New Roman" w:cs="Times New Roman"/>
          <w:color w:val="000000"/>
          <w:sz w:val="28"/>
          <w:szCs w:val="28"/>
        </w:rPr>
        <w:t xml:space="preserve">бути обраним, колегія суддів </w:t>
      </w:r>
      <w:r w:rsidR="007E73D6" w:rsidRPr="004600B3">
        <w:rPr>
          <w:rFonts w:ascii="Times New Roman" w:hAnsi="Times New Roman" w:cs="Times New Roman"/>
          <w:color w:val="000000"/>
          <w:sz w:val="28"/>
          <w:szCs w:val="28"/>
        </w:rPr>
        <w:t>погодилась</w:t>
      </w:r>
      <w:r w:rsidRPr="004600B3">
        <w:rPr>
          <w:rFonts w:ascii="Times New Roman" w:hAnsi="Times New Roman" w:cs="Times New Roman"/>
          <w:color w:val="000000"/>
          <w:sz w:val="28"/>
          <w:szCs w:val="28"/>
        </w:rPr>
        <w:t xml:space="preserve"> </w:t>
      </w:r>
      <w:r w:rsidR="007E73D6" w:rsidRPr="004600B3">
        <w:rPr>
          <w:rFonts w:ascii="Times New Roman" w:hAnsi="Times New Roman" w:cs="Times New Roman"/>
          <w:color w:val="000000"/>
          <w:sz w:val="28"/>
          <w:szCs w:val="28"/>
        </w:rPr>
        <w:t>з</w:t>
      </w:r>
      <w:r w:rsidRPr="004600B3">
        <w:rPr>
          <w:rFonts w:ascii="Times New Roman" w:hAnsi="Times New Roman" w:cs="Times New Roman"/>
          <w:color w:val="000000"/>
          <w:sz w:val="28"/>
          <w:szCs w:val="28"/>
        </w:rPr>
        <w:t xml:space="preserve"> виснов</w:t>
      </w:r>
      <w:r w:rsidR="007E73D6" w:rsidRPr="004600B3">
        <w:rPr>
          <w:rFonts w:ascii="Times New Roman" w:hAnsi="Times New Roman" w:cs="Times New Roman"/>
          <w:color w:val="000000"/>
          <w:sz w:val="28"/>
          <w:szCs w:val="28"/>
        </w:rPr>
        <w:t>ком</w:t>
      </w:r>
      <w:r w:rsidRPr="004600B3">
        <w:rPr>
          <w:rFonts w:ascii="Times New Roman" w:hAnsi="Times New Roman" w:cs="Times New Roman"/>
          <w:color w:val="000000"/>
          <w:sz w:val="28"/>
          <w:szCs w:val="28"/>
        </w:rPr>
        <w:t xml:space="preserve"> суду першої інстанції, що такий спо</w:t>
      </w:r>
      <w:r w:rsidR="007E73D6" w:rsidRPr="004600B3">
        <w:rPr>
          <w:rFonts w:ascii="Times New Roman" w:hAnsi="Times New Roman" w:cs="Times New Roman"/>
          <w:color w:val="000000"/>
          <w:sz w:val="28"/>
          <w:szCs w:val="28"/>
        </w:rPr>
        <w:t xml:space="preserve">сіб захисту не передбачений ч.2 </w:t>
      </w:r>
      <w:hyperlink r:id="rId95" w:anchor="1879"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ст.245 КАС України</w:t>
        </w:r>
      </w:hyperlink>
      <w:r w:rsidRPr="004600B3">
        <w:rPr>
          <w:rFonts w:ascii="Times New Roman" w:hAnsi="Times New Roman" w:cs="Times New Roman"/>
          <w:color w:val="000000"/>
          <w:sz w:val="28"/>
          <w:szCs w:val="28"/>
        </w:rPr>
        <w:t>.</w:t>
      </w:r>
    </w:p>
    <w:p w:rsidR="007E73D6" w:rsidRPr="004600B3" w:rsidRDefault="00EA3ED5" w:rsidP="007E73D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Крім того, колегія суддів звер</w:t>
      </w:r>
      <w:r w:rsidR="007E73D6" w:rsidRPr="004600B3">
        <w:rPr>
          <w:rFonts w:ascii="Times New Roman" w:hAnsi="Times New Roman" w:cs="Times New Roman"/>
          <w:color w:val="000000"/>
          <w:sz w:val="28"/>
          <w:szCs w:val="28"/>
        </w:rPr>
        <w:t xml:space="preserve">нула увагу на те, що </w:t>
      </w:r>
      <w:hyperlink r:id="rId96"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 273 КАС України</w:t>
        </w:r>
      </w:hyperlink>
      <w:r w:rsidR="007E73D6"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та</w:t>
      </w:r>
      <w:r w:rsidR="007E73D6" w:rsidRPr="004600B3">
        <w:rPr>
          <w:rFonts w:ascii="Times New Roman" w:hAnsi="Times New Roman" w:cs="Times New Roman"/>
          <w:color w:val="000000"/>
          <w:sz w:val="28"/>
          <w:szCs w:val="28"/>
        </w:rPr>
        <w:t xml:space="preserve"> </w:t>
      </w:r>
      <w:hyperlink r:id="rId97" w:anchor="62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63 Виборчого кодексу України</w:t>
        </w:r>
      </w:hyperlink>
      <w:r w:rsidR="007E73D6"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передбачають право оскаржувати рішення, дії чи б</w:t>
      </w:r>
      <w:r w:rsidR="007E73D6" w:rsidRPr="004600B3">
        <w:rPr>
          <w:rFonts w:ascii="Times New Roman" w:hAnsi="Times New Roman" w:cs="Times New Roman"/>
          <w:color w:val="000000"/>
          <w:sz w:val="28"/>
          <w:szCs w:val="28"/>
        </w:rPr>
        <w:t xml:space="preserve">ездіяльність виборчих комісій. </w:t>
      </w:r>
      <w:r w:rsidRPr="004600B3">
        <w:rPr>
          <w:rFonts w:ascii="Times New Roman" w:hAnsi="Times New Roman" w:cs="Times New Roman"/>
          <w:color w:val="000000"/>
          <w:sz w:val="28"/>
          <w:szCs w:val="28"/>
        </w:rPr>
        <w:t>Натомість виборчий бюлетень не відноситься до жодного із наведених об`єктів оскарження.</w:t>
      </w:r>
    </w:p>
    <w:p w:rsidR="007E73D6" w:rsidRPr="004600B3" w:rsidRDefault="007E73D6" w:rsidP="007E73D6">
      <w:pPr>
        <w:spacing w:after="0" w:line="240" w:lineRule="auto"/>
        <w:ind w:firstLine="567"/>
        <w:jc w:val="both"/>
        <w:rPr>
          <w:rFonts w:ascii="Times New Roman" w:hAnsi="Times New Roman" w:cs="Times New Roman"/>
          <w:color w:val="000000"/>
          <w:sz w:val="28"/>
          <w:szCs w:val="28"/>
        </w:rPr>
      </w:pPr>
    </w:p>
    <w:p w:rsidR="00E74FAD" w:rsidRPr="004600B3" w:rsidRDefault="00EA3ED5"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Безпідставною </w:t>
      </w:r>
      <w:r w:rsidR="007E73D6" w:rsidRPr="004600B3">
        <w:rPr>
          <w:rFonts w:ascii="Times New Roman" w:hAnsi="Times New Roman" w:cs="Times New Roman"/>
          <w:color w:val="000000"/>
          <w:sz w:val="28"/>
          <w:szCs w:val="28"/>
        </w:rPr>
        <w:t>визнала</w:t>
      </w:r>
      <w:r w:rsidRPr="004600B3">
        <w:rPr>
          <w:rFonts w:ascii="Times New Roman" w:hAnsi="Times New Roman" w:cs="Times New Roman"/>
          <w:color w:val="000000"/>
          <w:sz w:val="28"/>
          <w:szCs w:val="28"/>
        </w:rPr>
        <w:t xml:space="preserve"> колегія суддів і вимогу позивача визнати недійсними результатів голосування у депутати Ужгородської міської ради у виборчому окрузі №2, що відбулися 25 жовтня 2020 року на підставі бюлете</w:t>
      </w:r>
      <w:r w:rsidR="007E73D6" w:rsidRPr="004600B3">
        <w:rPr>
          <w:rFonts w:ascii="Times New Roman" w:hAnsi="Times New Roman" w:cs="Times New Roman"/>
          <w:color w:val="000000"/>
          <w:sz w:val="28"/>
          <w:szCs w:val="28"/>
        </w:rPr>
        <w:t>нів, що містять помилки.</w:t>
      </w:r>
    </w:p>
    <w:p w:rsidR="00E74FAD" w:rsidRPr="004600B3" w:rsidRDefault="00EA3ED5"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 правильно</w:t>
      </w:r>
      <w:r w:rsidR="00E74FAD" w:rsidRPr="004600B3">
        <w:rPr>
          <w:rFonts w:ascii="Times New Roman" w:hAnsi="Times New Roman" w:cs="Times New Roman"/>
          <w:color w:val="000000"/>
          <w:sz w:val="28"/>
          <w:szCs w:val="28"/>
        </w:rPr>
        <w:t xml:space="preserve"> зазначив суд першої інстанції, </w:t>
      </w:r>
      <w:hyperlink r:id="rId98"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E74FA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передбачає право тільки ДВК визнавати голосування на виборчій дільниці недійсним. Пере</w:t>
      </w:r>
      <w:r w:rsidR="00E74FAD" w:rsidRPr="004600B3">
        <w:rPr>
          <w:rFonts w:ascii="Times New Roman" w:hAnsi="Times New Roman" w:cs="Times New Roman"/>
          <w:color w:val="000000"/>
          <w:sz w:val="28"/>
          <w:szCs w:val="28"/>
        </w:rPr>
        <w:t xml:space="preserve">лік підстав визначений ст. 252 </w:t>
      </w:r>
      <w:hyperlink r:id="rId99"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w:t>
      </w:r>
    </w:p>
    <w:p w:rsidR="00E74FAD" w:rsidRPr="004600B3" w:rsidRDefault="00E74FAD"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Д</w:t>
      </w:r>
      <w:r w:rsidR="00EA3ED5" w:rsidRPr="004600B3">
        <w:rPr>
          <w:rFonts w:ascii="Times New Roman" w:hAnsi="Times New Roman" w:cs="Times New Roman"/>
          <w:color w:val="000000"/>
          <w:sz w:val="28"/>
          <w:szCs w:val="28"/>
        </w:rPr>
        <w:t>о компетенції територіальної виборчої комісії відноситься обов`язок визнати голосування на виборчій дільниці недійсним лише за результатами повторного підрахунку голосів виборців.</w:t>
      </w:r>
    </w:p>
    <w:p w:rsidR="00E74FAD" w:rsidRPr="004600B3" w:rsidRDefault="00EA3ED5"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першої інстанції встановив, що дільничними виборчими комісіями в 2-му окрузі голосування на таких недійсними не визнавалися та не встано</w:t>
      </w:r>
      <w:r w:rsidR="00E74FAD" w:rsidRPr="004600B3">
        <w:rPr>
          <w:rFonts w:ascii="Times New Roman" w:hAnsi="Times New Roman" w:cs="Times New Roman"/>
          <w:color w:val="000000"/>
          <w:sz w:val="28"/>
          <w:szCs w:val="28"/>
        </w:rPr>
        <w:t xml:space="preserve">влювалися ними порушення вимог </w:t>
      </w:r>
      <w:hyperlink r:id="rId100"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E74FA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під час голосування. Підстави для повторного підрахунку голосів виборців також були відсутні та такий не проводився.</w:t>
      </w:r>
    </w:p>
    <w:p w:rsidR="00E74FAD" w:rsidRPr="004600B3" w:rsidRDefault="00E74FAD"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За змістом частини 1 </w:t>
      </w:r>
      <w:hyperlink r:id="rId101" w:anchor="2198" w:tgtFrame="_blank" w:tooltip="Кодекс адміністративного судочинства України (ред. з 15.12.2017); нормативно-правовий акт № 2747-IV від 06.07.2005" w:history="1">
        <w:r w:rsidR="00EA3ED5" w:rsidRPr="004600B3">
          <w:rPr>
            <w:rStyle w:val="a5"/>
            <w:rFonts w:ascii="Times New Roman" w:hAnsi="Times New Roman" w:cs="Times New Roman"/>
            <w:sz w:val="28"/>
            <w:szCs w:val="28"/>
            <w:u w:val="none"/>
          </w:rPr>
          <w:t>статті 278 КАС України</w:t>
        </w:r>
      </w:hyperlink>
      <w:r w:rsidRPr="004600B3">
        <w:rPr>
          <w:rFonts w:ascii="Times New Roman" w:hAnsi="Times New Roman" w:cs="Times New Roman"/>
          <w:color w:val="000000"/>
          <w:sz w:val="28"/>
          <w:szCs w:val="28"/>
        </w:rPr>
        <w:t xml:space="preserve"> </w:t>
      </w:r>
      <w:r w:rsidR="00EA3ED5" w:rsidRPr="004600B3">
        <w:rPr>
          <w:rFonts w:ascii="Times New Roman" w:hAnsi="Times New Roman" w:cs="Times New Roman"/>
          <w:color w:val="000000"/>
          <w:sz w:val="28"/>
          <w:szCs w:val="28"/>
        </w:rPr>
        <w:t>суд, установивши порушення законодавства про вибори чи референдум, визначає у рішенні спосіб захисту порушених прав та інтересів, а також порядок усунення усіх наслідків цих порушень відповідно до закону або приймає інше визначене законом рішення.</w:t>
      </w:r>
    </w:p>
    <w:p w:rsidR="00E74FAD" w:rsidRPr="004600B3" w:rsidRDefault="00EA3ED5"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Спеціальним законом щодо підготовки призначення т</w:t>
      </w:r>
      <w:r w:rsidR="00E74FAD" w:rsidRPr="004600B3">
        <w:rPr>
          <w:rFonts w:ascii="Times New Roman" w:hAnsi="Times New Roman" w:cs="Times New Roman"/>
          <w:color w:val="000000"/>
          <w:sz w:val="28"/>
          <w:szCs w:val="28"/>
        </w:rPr>
        <w:t xml:space="preserve">а проведення місцевих виборів є </w:t>
      </w:r>
      <w:hyperlink r:id="rId102"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Виборчий кодекс України</w:t>
        </w:r>
      </w:hyperlink>
      <w:r w:rsidRPr="004600B3">
        <w:rPr>
          <w:rFonts w:ascii="Times New Roman" w:hAnsi="Times New Roman" w:cs="Times New Roman"/>
          <w:color w:val="000000"/>
          <w:sz w:val="28"/>
          <w:szCs w:val="28"/>
        </w:rPr>
        <w:t>, зі змісту наведених норм якого слід дійти висновку, що визнання голосування на виборчій дільниці недійсним у разі вс</w:t>
      </w:r>
      <w:r w:rsidR="00E74FAD" w:rsidRPr="004600B3">
        <w:rPr>
          <w:rFonts w:ascii="Times New Roman" w:hAnsi="Times New Roman" w:cs="Times New Roman"/>
          <w:color w:val="000000"/>
          <w:sz w:val="28"/>
          <w:szCs w:val="28"/>
        </w:rPr>
        <w:t xml:space="preserve">тановлення порушень вимог цього </w:t>
      </w:r>
      <w:hyperlink r:id="rId103"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кодексу</w:t>
        </w:r>
      </w:hyperlink>
      <w:r w:rsidR="00E74FA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відноситься до дискреційних повноважень дільничної та територіальної виборчих комісій, та не відноситься до повноважень суду.</w:t>
      </w:r>
    </w:p>
    <w:p w:rsidR="00E74FAD" w:rsidRPr="004600B3" w:rsidRDefault="00EA3ED5"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Дослідивши протоколи дільничних виборчих комісій з виборів депутатів Ужгородської міської ради у територіальному виборчому окрузі № 2, колегія суддів апеляційного суду встановила, що на 10 - ти виборчих дільницях з 13-ти кандидатів під номерами у партійних списках за № 4 ( ОСОБА_6 ), № 5 ( ОСОБА_1 ), № 6 ( ОСОБА_7 ), № 7 ( ОСОБА_8 )  не отримали жодного голосу. Переважну частину голосів виборці віддали за № 1 ( ОСОБА_9 , від 10 голосів до 31), за № 3 ( ОСОБА_10 , від 10 до 20 голосів), за  № 2 ( ОСОБА_11 , від 4 голосів до 13). Лише на виборчих дільницях № 210713, № 726 , № 210730 за № 4 ( ОСОБА_6 ) проголосувало відповідно 4, 6 та 2 виборці,  за № 5 ( ОСОБА_1 ) проголосувало відповідно 2, 0, 0 виборців.</w:t>
      </w:r>
    </w:p>
    <w:p w:rsidR="00EA3ED5" w:rsidRPr="004600B3" w:rsidRDefault="00EA3ED5"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загальна кількість виборців, які проголосували за № 4 ( ОСОБА_6 ) та за № 5 ( ОСОБА_1 ) складає 14 чоловік, що жодним чином не вплинуло на результати виборів, а тому відсутні будь-які підстави для визнання виборів недійсними.</w:t>
      </w:r>
    </w:p>
    <w:p w:rsidR="00E74FAD" w:rsidRPr="004600B3" w:rsidRDefault="00E74FAD" w:rsidP="00E74FAD">
      <w:pPr>
        <w:spacing w:after="0" w:line="240" w:lineRule="auto"/>
        <w:ind w:firstLine="567"/>
        <w:jc w:val="both"/>
        <w:rPr>
          <w:rFonts w:ascii="Times New Roman" w:hAnsi="Times New Roman" w:cs="Times New Roman"/>
          <w:color w:val="000000"/>
          <w:sz w:val="28"/>
          <w:szCs w:val="28"/>
        </w:rPr>
      </w:pPr>
    </w:p>
    <w:p w:rsidR="00E74FAD" w:rsidRPr="004600B3" w:rsidRDefault="00E74FAD"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Pr="004600B3">
        <w:rPr>
          <w:rFonts w:ascii="Times New Roman" w:hAnsi="Times New Roman" w:cs="Times New Roman"/>
          <w:color w:val="000000"/>
          <w:sz w:val="28"/>
          <w:szCs w:val="28"/>
        </w:rPr>
        <w:t>260/3576/20</w:t>
      </w:r>
      <w:r w:rsidRPr="004600B3">
        <w:rPr>
          <w:rFonts w:ascii="Times New Roman" w:hAnsi="Times New Roman" w:cs="Times New Roman"/>
          <w:sz w:val="28"/>
          <w:szCs w:val="28"/>
        </w:rPr>
        <w:t xml:space="preserve"> постановою Восьмого апеляційного адміністративного суду від 03 листопада 2020 року (</w:t>
      </w:r>
      <w:hyperlink r:id="rId104" w:history="1">
        <w:r w:rsidRPr="004600B3">
          <w:rPr>
            <w:rStyle w:val="a5"/>
            <w:rFonts w:ascii="Times New Roman" w:hAnsi="Times New Roman" w:cs="Times New Roman"/>
            <w:sz w:val="28"/>
            <w:szCs w:val="28"/>
            <w:u w:val="none"/>
          </w:rPr>
          <w:t>https://reyestr.court.gov.ua/Review/92624211</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апеляційні скарги кандидата на посаду Хустського міського голови ОСОБА_3 та кандидата на посаду Хустського міського голови ОСОБА_1 задоволено.</w:t>
      </w:r>
    </w:p>
    <w:p w:rsidR="00E74FAD" w:rsidRPr="004600B3" w:rsidRDefault="00E74FAD" w:rsidP="00E74FA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 Закарпатського окружного адміністративного суду від 30 жовтня 2020 року скасовано, а в задоволенні позову відмовлено.</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Рішенням Закарпатського окружного адміністративного суду від 30 жовтня 2020 року позов задоволено частково. Визнано дії Хустської міської територіальної виборчої комісії Хустського району Закарпатської області щодо розгляду заяв та прийняття постанови № 63 від 28 жовтня 2020 року «Про повторний підрахунок бюлетенів на виборчих дільницях № 210791, № 210794- 210799, № 210800, № 210801» протиправними. Визнано протиправною та </w:t>
      </w:r>
      <w:r w:rsidRPr="004600B3">
        <w:rPr>
          <w:rFonts w:ascii="Times New Roman" w:hAnsi="Times New Roman" w:cs="Times New Roman"/>
          <w:color w:val="000000"/>
          <w:sz w:val="28"/>
          <w:szCs w:val="28"/>
        </w:rPr>
        <w:lastRenderedPageBreak/>
        <w:t>скасовано постанову Хустської міської територіальної виборчої комісії № 63 від 28 жовтня 2020 року «Про повторний підрахунок бюлетенів на виборчих дільницях № 210791, № № 210794-210799, № 210800, № 210801». У задоволенні решти позову відмовлено.</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першої інстанції дійшов висновку, що позов необхідно задовольнити частково, оскільки Постанова № 63 від 28.10.</w:t>
      </w:r>
      <w:r w:rsidR="00C5301D" w:rsidRPr="004600B3">
        <w:rPr>
          <w:rFonts w:ascii="Times New Roman" w:hAnsi="Times New Roman" w:cs="Times New Roman"/>
          <w:color w:val="000000"/>
          <w:sz w:val="28"/>
          <w:szCs w:val="28"/>
        </w:rPr>
        <w:t xml:space="preserve">2020 прийнята в порушення вимог </w:t>
      </w:r>
      <w:hyperlink r:id="rId105" w:anchor="3621"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254 Виборчого кодексу</w:t>
        </w:r>
      </w:hyperlink>
      <w:r w:rsidRPr="004600B3">
        <w:rPr>
          <w:rFonts w:ascii="Times New Roman" w:hAnsi="Times New Roman" w:cs="Times New Roman"/>
          <w:color w:val="000000"/>
          <w:sz w:val="28"/>
          <w:szCs w:val="28"/>
        </w:rPr>
        <w:t>, а тому наявні підстави для задоволення позовних вимог в частині визнання протиправним</w:t>
      </w:r>
      <w:r w:rsidR="009B7251">
        <w:rPr>
          <w:rFonts w:ascii="Times New Roman" w:hAnsi="Times New Roman" w:cs="Times New Roman"/>
          <w:color w:val="000000"/>
          <w:sz w:val="28"/>
          <w:szCs w:val="28"/>
        </w:rPr>
        <w:t>и</w:t>
      </w:r>
      <w:r w:rsidRPr="004600B3">
        <w:rPr>
          <w:rFonts w:ascii="Times New Roman" w:hAnsi="Times New Roman" w:cs="Times New Roman"/>
          <w:color w:val="000000"/>
          <w:sz w:val="28"/>
          <w:szCs w:val="28"/>
        </w:rPr>
        <w:t xml:space="preserve"> дій Хустської міської територіальної виборчої комісії Хустського району Закарпатської області щодо прийняття постанови № 63 від 28 жовтня 2020 року «Про повторний підрахунок бюлетенів на виборчих дільницях № 210791, № № 210794-210799, № 210800, № 210801». Крім цього, суд першої інстанції вважав, що для повного захисту прав, свобод та інтересів позивача необхідно вийти за межі позовних вимог, шляхом визнання протиправною та скасування постанови Хустської міської територіальної виборчої комісії № 63 від 28 жовтня 2020 року «Про повторний підрахунок бюлетенів на виборчих дільницях № 210791, № № 210794-210799, № 210800, № 210801».</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Щодо вимог про припинення відповідачем повторного підрахунку голосів на виборчих дільницях № 210791, № № 210794-210799, № 210800 № 210801, то суд першої інстанції вважав, що позовні вимоги в цій частині задоволенню не підлягають, оскільки повноваження Хустської міської територіальної виборчої комісії стосовно припинення повторного підрахунку голосів на виборчих дільницях, є дискреційними повноваженнями цього органу, тобто відносяться до його виключної компетенції, а тому адміністративний суд не може перебирати на себе такі функцій.</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Відмовляючи в постановленні окремої ухвали щодо 11 членів Хустської міської територіальної виборчої комісії Хустського району Закарпатської області, суд першої інстанції виходив з того, що жодних доказів вчинення членами Хустської міської територіальної виборчої комісії щодо порушення законодавства, які б містили ознаки кримінального правопорушення суду не надано, а відтак не має правових підстав для винесення окремої ухвали.</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Судом апеляційної інстанції встановлено, що 26 жовтня 2020 року та 27 жовтня 2020 року кандидати у депутати Хустської міської ради Закарпатської області звернулися із заявами до відповідача про перерахунок бюлетенів на виборчих дільницях № 210791, № № 210794- 210799, № 210800, № 210801, у відповідності до постанови ЦВК № 366 від 10 жовтня 2020 року, посилаючись на те, що кількість бюлетенів визнаних недійсними на вказаних дільницях є аномально високою.</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Згідно з витягу з журналу реєстрації документів заяв і скарг у виборчій комісії та комісії з референдуму Хустської міської ради Закарпатської області вказані заяви були отримані та відповідно зареєстровані у вказаному журналі відповідачем 27 жовтня 2020 року за вхідними номерами 357-398, 401, 402, 413.</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За результатами розгляду вказаних заяв постановою відповідача № 63 від 28 жовтня 2020 року «Про повторний підрахунок бюлетенів на виборчих дільницях № 210791, №№ 210794-210799, № 210800, № 210801», на підставі заяв про </w:t>
      </w:r>
      <w:r w:rsidRPr="004600B3">
        <w:rPr>
          <w:rFonts w:ascii="Times New Roman" w:hAnsi="Times New Roman" w:cs="Times New Roman"/>
          <w:color w:val="000000"/>
          <w:sz w:val="28"/>
          <w:szCs w:val="28"/>
        </w:rPr>
        <w:lastRenderedPageBreak/>
        <w:t>перерахунок бюлетенів, у зв`язку із аномально високою кількістю бюлетенів визнаних недійсними, постановлено провести перерахунок бюлетенів на виборчих дільницях № 210791, № № 210794-210799, № 210800, № 210801.</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огляду на викладене, суд апеляційної інстанції зазначи</w:t>
      </w:r>
      <w:r w:rsidR="00C5301D" w:rsidRPr="004600B3">
        <w:rPr>
          <w:rFonts w:ascii="Times New Roman" w:hAnsi="Times New Roman" w:cs="Times New Roman"/>
          <w:color w:val="000000"/>
          <w:sz w:val="28"/>
          <w:szCs w:val="28"/>
        </w:rPr>
        <w:t>в</w:t>
      </w:r>
      <w:r w:rsidRPr="004600B3">
        <w:rPr>
          <w:rFonts w:ascii="Times New Roman" w:hAnsi="Times New Roman" w:cs="Times New Roman"/>
          <w:color w:val="000000"/>
          <w:sz w:val="28"/>
          <w:szCs w:val="28"/>
        </w:rPr>
        <w:t>, що до повноважень відповідача належить, зокрема, розглядати заяви стосовно проведення відповідних місцевих виборів та приймати щодо таких заяв рішення у формі постанов, зокрема, щодо повторного підрахунку виборчих бюлетенів.</w:t>
      </w:r>
    </w:p>
    <w:p w:rsidR="00C5301D" w:rsidRPr="004600B3" w:rsidRDefault="00E74FA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апеляційної інстанції зауваж</w:t>
      </w:r>
      <w:r w:rsidR="00C5301D" w:rsidRPr="004600B3">
        <w:rPr>
          <w:rFonts w:ascii="Times New Roman" w:hAnsi="Times New Roman" w:cs="Times New Roman"/>
          <w:color w:val="000000"/>
          <w:sz w:val="28"/>
          <w:szCs w:val="28"/>
        </w:rPr>
        <w:t>ив</w:t>
      </w:r>
      <w:r w:rsidRPr="004600B3">
        <w:rPr>
          <w:rFonts w:ascii="Times New Roman" w:hAnsi="Times New Roman" w:cs="Times New Roman"/>
          <w:color w:val="000000"/>
          <w:sz w:val="28"/>
          <w:szCs w:val="28"/>
        </w:rPr>
        <w:t>, що від кандидатів у депутати Хустської міської ради Закарпатської області до Хустської міської територіальної виборчої комісії надійшли заяви про перерахунок бюлетенів на виборчих дільницях № 210791, №№ 210794-210799, № 210800, № 210801.</w:t>
      </w:r>
    </w:p>
    <w:p w:rsidR="00C5301D" w:rsidRPr="004600B3" w:rsidRDefault="00C5301D" w:rsidP="00C5301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Згідно ч. 9 </w:t>
      </w:r>
      <w:hyperlink r:id="rId106" w:anchor="3621" w:tgtFrame="_blank" w:tooltip="Виборчий кодекс України; нормативно-правовий акт № 396-IX від 19.12.2019" w:history="1">
        <w:r w:rsidR="00E74FAD" w:rsidRPr="004600B3">
          <w:rPr>
            <w:rStyle w:val="a5"/>
            <w:rFonts w:ascii="Times New Roman" w:hAnsi="Times New Roman" w:cs="Times New Roman"/>
            <w:sz w:val="28"/>
            <w:szCs w:val="28"/>
            <w:u w:val="none"/>
          </w:rPr>
          <w:t>ст. 254 Виборчого кодексу України</w:t>
        </w:r>
      </w:hyperlink>
      <w:r w:rsidR="00E74FAD" w:rsidRPr="004600B3">
        <w:rPr>
          <w:rFonts w:ascii="Times New Roman" w:hAnsi="Times New Roman" w:cs="Times New Roman"/>
          <w:color w:val="000000"/>
          <w:sz w:val="28"/>
          <w:szCs w:val="28"/>
        </w:rPr>
        <w:t>, за наявності заяв або скарг, підтверджених відповідно оформленими актами, складеними кандидатами у депутати, кандидатами на посаду сільського, селищного, міського голови, їх довіреними особами, уповноваженими особами організацій партій, офіційними спостерігачами, виборцями, про порушення вимог цього </w:t>
      </w:r>
      <w:hyperlink r:id="rId107" w:tgtFrame="_blank" w:tooltip="Виборчий кодекс України; нормативно-правовий акт № 396-IX від 19.12.2019" w:history="1">
        <w:r w:rsidR="00E74FAD" w:rsidRPr="004600B3">
          <w:rPr>
            <w:rStyle w:val="a5"/>
            <w:rFonts w:ascii="Times New Roman" w:hAnsi="Times New Roman" w:cs="Times New Roman"/>
            <w:sz w:val="28"/>
            <w:szCs w:val="28"/>
            <w:u w:val="none"/>
          </w:rPr>
          <w:t>Кодексу</w:t>
        </w:r>
      </w:hyperlink>
      <w:r w:rsidR="00E74FAD" w:rsidRPr="004600B3">
        <w:rPr>
          <w:rFonts w:ascii="Times New Roman" w:hAnsi="Times New Roman" w:cs="Times New Roman"/>
          <w:color w:val="000000"/>
          <w:sz w:val="28"/>
          <w:szCs w:val="28"/>
        </w:rPr>
        <w:t> під час проведення голосування та/або підрахунку голосів виборців на виборчій дільниці, що ставлять під сумнів результати підрахунку голосів виборців на цій виборчій дільниці, територіальна виборча комісія може прийняти рішення про проведення повторного підрахунку голосів виборців на виборчій дільниці.</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 разі наявності </w:t>
      </w:r>
      <w:proofErr w:type="spellStart"/>
      <w:r w:rsidRPr="004600B3">
        <w:rPr>
          <w:rFonts w:ascii="Times New Roman" w:hAnsi="Times New Roman" w:cs="Times New Roman"/>
          <w:color w:val="000000"/>
          <w:sz w:val="28"/>
          <w:szCs w:val="28"/>
        </w:rPr>
        <w:t>акта</w:t>
      </w:r>
      <w:proofErr w:type="spellEnd"/>
      <w:r w:rsidRPr="004600B3">
        <w:rPr>
          <w:rFonts w:ascii="Times New Roman" w:hAnsi="Times New Roman" w:cs="Times New Roman"/>
          <w:color w:val="000000"/>
          <w:sz w:val="28"/>
          <w:szCs w:val="28"/>
        </w:rPr>
        <w:t xml:space="preserve"> або письмо</w:t>
      </w:r>
      <w:r w:rsidR="00C5301D" w:rsidRPr="004600B3">
        <w:rPr>
          <w:rFonts w:ascii="Times New Roman" w:hAnsi="Times New Roman" w:cs="Times New Roman"/>
          <w:color w:val="000000"/>
          <w:sz w:val="28"/>
          <w:szCs w:val="28"/>
        </w:rPr>
        <w:t xml:space="preserve">вої заяви осіб, зазначених у частині першій </w:t>
      </w:r>
      <w:hyperlink r:id="rId108" w:anchor="5732"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253 цього Кодексу</w:t>
        </w:r>
      </w:hyperlink>
      <w:r w:rsidR="00C5301D" w:rsidRPr="004600B3">
        <w:rPr>
          <w:rFonts w:ascii="Times New Roman" w:hAnsi="Times New Roman" w:cs="Times New Roman"/>
          <w:color w:val="000000"/>
          <w:sz w:val="28"/>
          <w:szCs w:val="28"/>
        </w:rPr>
        <w:t xml:space="preserve">, про порушення вимог цього </w:t>
      </w:r>
      <w:hyperlink r:id="rId109"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Кодексу</w:t>
        </w:r>
      </w:hyperlink>
      <w:r w:rsidR="00C5301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w:t>
      </w:r>
      <w:proofErr w:type="spellStart"/>
      <w:r w:rsidRPr="004600B3">
        <w:rPr>
          <w:rFonts w:ascii="Times New Roman" w:hAnsi="Times New Roman" w:cs="Times New Roman"/>
          <w:color w:val="000000"/>
          <w:sz w:val="28"/>
          <w:szCs w:val="28"/>
        </w:rPr>
        <w:t>неточностей</w:t>
      </w:r>
      <w:proofErr w:type="spellEnd"/>
      <w:r w:rsidRPr="004600B3">
        <w:rPr>
          <w:rFonts w:ascii="Times New Roman" w:hAnsi="Times New Roman" w:cs="Times New Roman"/>
          <w:color w:val="000000"/>
          <w:sz w:val="28"/>
          <w:szCs w:val="28"/>
        </w:rPr>
        <w:t xml:space="preserve"> у протоколі дільничної виборчої комісії - зобов`язана прийняти рішення про повторний підрахунок голосів виборців на цій діл</w:t>
      </w:r>
      <w:r w:rsidR="00C5301D" w:rsidRPr="004600B3">
        <w:rPr>
          <w:rFonts w:ascii="Times New Roman" w:hAnsi="Times New Roman" w:cs="Times New Roman"/>
          <w:color w:val="000000"/>
          <w:sz w:val="28"/>
          <w:szCs w:val="28"/>
        </w:rPr>
        <w:t xml:space="preserve">ьниці. (ч. 10 </w:t>
      </w:r>
      <w:hyperlink r:id="rId110" w:anchor="3621"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254 Виборчого кодексу України</w:t>
        </w:r>
      </w:hyperlink>
      <w:r w:rsidRPr="004600B3">
        <w:rPr>
          <w:rFonts w:ascii="Times New Roman" w:hAnsi="Times New Roman" w:cs="Times New Roman"/>
          <w:color w:val="000000"/>
          <w:sz w:val="28"/>
          <w:szCs w:val="28"/>
        </w:rPr>
        <w:t>).</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Проаналізувавши вищенаведені норми, суд апеляційної інстанції дійшов висновку, що підстави для повторного підрахунку голосів виборців є вичерпними і розширеному тлумаченню не підлягають, зокрема, такими підставами можуть бути:</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наявність заяв або скарг, підтверджені відповідно оформленими актами, складеними кандидатами у депутати, кандидатами на посаду сільського, селищного, міського голови, їх довіреними особами, уповноваженими особами організацій партій, офіційними спостерігачами, виборцями;</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такі заяви, скарги та акти повинні підтвердж</w:t>
      </w:r>
      <w:r w:rsidR="00B46FE4" w:rsidRPr="004600B3">
        <w:rPr>
          <w:rFonts w:ascii="Times New Roman" w:hAnsi="Times New Roman" w:cs="Times New Roman"/>
          <w:color w:val="000000"/>
          <w:sz w:val="28"/>
          <w:szCs w:val="28"/>
        </w:rPr>
        <w:t xml:space="preserve">увати порушення вимог цього </w:t>
      </w:r>
      <w:hyperlink r:id="rId111"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xml:space="preserve"> під час проведення голосування та/або підрахунку голосів виборців на виборчій дільниці;</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порушення, в свою чергу, за своїм змістом повинні давати територіальній виборчій комісії підстави поставити під сумнів результати підрахунку голосів виборців на дільниці;</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 у разі наявності </w:t>
      </w:r>
      <w:proofErr w:type="spellStart"/>
      <w:r w:rsidRPr="004600B3">
        <w:rPr>
          <w:rFonts w:ascii="Times New Roman" w:hAnsi="Times New Roman" w:cs="Times New Roman"/>
          <w:color w:val="000000"/>
          <w:sz w:val="28"/>
          <w:szCs w:val="28"/>
        </w:rPr>
        <w:t>акта</w:t>
      </w:r>
      <w:proofErr w:type="spellEnd"/>
      <w:r w:rsidRPr="004600B3">
        <w:rPr>
          <w:rFonts w:ascii="Times New Roman" w:hAnsi="Times New Roman" w:cs="Times New Roman"/>
          <w:color w:val="000000"/>
          <w:sz w:val="28"/>
          <w:szCs w:val="28"/>
        </w:rPr>
        <w:t xml:space="preserve"> або письмової заяви осіб, зазн</w:t>
      </w:r>
      <w:r w:rsidR="00B46FE4" w:rsidRPr="004600B3">
        <w:rPr>
          <w:rFonts w:ascii="Times New Roman" w:hAnsi="Times New Roman" w:cs="Times New Roman"/>
          <w:color w:val="000000"/>
          <w:sz w:val="28"/>
          <w:szCs w:val="28"/>
        </w:rPr>
        <w:t xml:space="preserve">ачених у частині першій </w:t>
      </w:r>
      <w:hyperlink r:id="rId112" w:anchor="5732"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253 цього Кодексу</w:t>
        </w:r>
      </w:hyperlink>
      <w:r w:rsidR="00B46FE4" w:rsidRPr="004600B3">
        <w:rPr>
          <w:rFonts w:ascii="Times New Roman" w:hAnsi="Times New Roman" w:cs="Times New Roman"/>
          <w:color w:val="000000"/>
          <w:sz w:val="28"/>
          <w:szCs w:val="28"/>
        </w:rPr>
        <w:t xml:space="preserve">, про порушення вимог </w:t>
      </w:r>
      <w:hyperlink r:id="rId113"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Виборчого кодексу України</w:t>
        </w:r>
      </w:hyperlink>
      <w:r w:rsidR="00B46FE4"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під </w:t>
      </w:r>
      <w:r w:rsidRPr="004600B3">
        <w:rPr>
          <w:rFonts w:ascii="Times New Roman" w:hAnsi="Times New Roman" w:cs="Times New Roman"/>
          <w:color w:val="000000"/>
          <w:sz w:val="28"/>
          <w:szCs w:val="28"/>
        </w:rPr>
        <w:lastRenderedPageBreak/>
        <w:t>час транспортування протоколів про підрахунок голосів виборців на виборчій дільниці та інших документів.</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Суд апеляційної інстанції </w:t>
      </w:r>
      <w:r w:rsidR="00B46FE4" w:rsidRPr="004600B3">
        <w:rPr>
          <w:rFonts w:ascii="Times New Roman" w:hAnsi="Times New Roman" w:cs="Times New Roman"/>
          <w:color w:val="000000"/>
          <w:sz w:val="28"/>
          <w:szCs w:val="28"/>
        </w:rPr>
        <w:t>зазначив</w:t>
      </w:r>
      <w:r w:rsidRPr="004600B3">
        <w:rPr>
          <w:rFonts w:ascii="Times New Roman" w:hAnsi="Times New Roman" w:cs="Times New Roman"/>
          <w:color w:val="000000"/>
          <w:sz w:val="28"/>
          <w:szCs w:val="28"/>
        </w:rPr>
        <w:t>, що оскільки від кандидатів у депутати Хустської міської ради Закарпатської області до Хустської міської територіальної виборчої комісії надійшли заяви про перерахунок бюлетенів на виборчих дільницях № 210791, № № 210794-210799, № 210800, № 210801 з підтверджуючими оформленими актами про порушення виборчого законодавства, отже дії відповідача щодо розгляду таких заяв та щодо прийняття постанови № 63 від 28 жовтня 2020 року «Про повторний підрахунок бюлетенів на виборчих дільницях № 210791, № 210794- 210799, № 210800, № 210801» є правомірними та відповідають вимогам ч. ч. 5, 9 </w:t>
      </w:r>
      <w:hyperlink r:id="rId114" w:anchor="3621"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254 Виборчого кодексу України</w:t>
        </w:r>
      </w:hyperlink>
      <w:r w:rsidRPr="004600B3">
        <w:rPr>
          <w:rFonts w:ascii="Times New Roman" w:hAnsi="Times New Roman" w:cs="Times New Roman"/>
          <w:color w:val="000000"/>
          <w:sz w:val="28"/>
          <w:szCs w:val="28"/>
        </w:rPr>
        <w:t>.</w:t>
      </w:r>
    </w:p>
    <w:p w:rsidR="00B46FE4" w:rsidRPr="004600B3" w:rsidRDefault="00B46FE4" w:rsidP="00B46FE4">
      <w:pPr>
        <w:spacing w:after="0" w:line="240" w:lineRule="auto"/>
        <w:ind w:firstLine="567"/>
        <w:jc w:val="both"/>
        <w:rPr>
          <w:rFonts w:ascii="Times New Roman" w:hAnsi="Times New Roman" w:cs="Times New Roman"/>
          <w:color w:val="000000"/>
          <w:sz w:val="28"/>
          <w:szCs w:val="28"/>
        </w:rPr>
      </w:pP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Щодо покликання суду першої інстанції, що постанова № 63 від 28 жовтня 2020 року «Про повторний підрахунок бюлетенів на виборчих дільницях № 210791, № 210794-210799, № 210800, № 210801» не у</w:t>
      </w:r>
      <w:r w:rsidR="00B46FE4" w:rsidRPr="004600B3">
        <w:rPr>
          <w:rFonts w:ascii="Times New Roman" w:hAnsi="Times New Roman" w:cs="Times New Roman"/>
          <w:color w:val="000000"/>
          <w:sz w:val="28"/>
          <w:szCs w:val="28"/>
        </w:rPr>
        <w:t xml:space="preserve">згоджується з положеннями ч. 10 </w:t>
      </w:r>
      <w:hyperlink r:id="rId115" w:anchor="2011"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 254 КАС України</w:t>
        </w:r>
      </w:hyperlink>
      <w:r w:rsidRPr="004600B3">
        <w:rPr>
          <w:rFonts w:ascii="Times New Roman" w:hAnsi="Times New Roman" w:cs="Times New Roman"/>
          <w:color w:val="000000"/>
          <w:sz w:val="28"/>
          <w:szCs w:val="28"/>
        </w:rPr>
        <w:t xml:space="preserve">, то суд апеляційної інстанції </w:t>
      </w:r>
      <w:r w:rsidR="00B46FE4" w:rsidRPr="004600B3">
        <w:rPr>
          <w:rFonts w:ascii="Times New Roman" w:hAnsi="Times New Roman" w:cs="Times New Roman"/>
          <w:color w:val="000000"/>
          <w:sz w:val="28"/>
          <w:szCs w:val="28"/>
        </w:rPr>
        <w:t>визнав</w:t>
      </w:r>
      <w:r w:rsidRPr="004600B3">
        <w:rPr>
          <w:rFonts w:ascii="Times New Roman" w:hAnsi="Times New Roman" w:cs="Times New Roman"/>
          <w:color w:val="000000"/>
          <w:sz w:val="28"/>
          <w:szCs w:val="28"/>
        </w:rPr>
        <w:t xml:space="preserve"> такі безпідставними, оскільки згідно матеріалів справи письмових заяв та актів про порушення вимог виборчого законодавства під час транспортування протоколів про підрахунок голосів виборців на вказаних виборчих дільницях, до територіальної виборчої комісії не надходили. А тому, суд першої інстанції помилково застосував до спірних правовідносин положення ч. 10 </w:t>
      </w:r>
      <w:hyperlink r:id="rId116" w:anchor="2011"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 254 КАС України</w:t>
        </w:r>
      </w:hyperlink>
      <w:r w:rsidRPr="004600B3">
        <w:rPr>
          <w:rFonts w:ascii="Times New Roman" w:hAnsi="Times New Roman" w:cs="Times New Roman"/>
          <w:color w:val="000000"/>
          <w:sz w:val="28"/>
          <w:szCs w:val="28"/>
        </w:rPr>
        <w:t>.</w:t>
      </w:r>
    </w:p>
    <w:p w:rsidR="00B46FE4" w:rsidRPr="004600B3" w:rsidRDefault="00B46FE4" w:rsidP="00B46FE4">
      <w:pPr>
        <w:spacing w:after="0" w:line="240" w:lineRule="auto"/>
        <w:ind w:firstLine="567"/>
        <w:jc w:val="both"/>
        <w:rPr>
          <w:rFonts w:ascii="Times New Roman" w:hAnsi="Times New Roman" w:cs="Times New Roman"/>
          <w:color w:val="000000"/>
          <w:sz w:val="28"/>
          <w:szCs w:val="28"/>
        </w:rPr>
      </w:pP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Стосовно позовних вимог про припинення відповідачем повторного підрахунку голосів на виборчих дільницях № 210791, № № 210794-210799, № 210800 № 210801, суд апеляційної і</w:t>
      </w:r>
      <w:r w:rsidR="00B46FE4" w:rsidRPr="004600B3">
        <w:rPr>
          <w:rFonts w:ascii="Times New Roman" w:hAnsi="Times New Roman" w:cs="Times New Roman"/>
          <w:color w:val="000000"/>
          <w:sz w:val="28"/>
          <w:szCs w:val="28"/>
        </w:rPr>
        <w:t>нстанції вважає про неприпустимі</w:t>
      </w:r>
      <w:r w:rsidRPr="004600B3">
        <w:rPr>
          <w:rFonts w:ascii="Times New Roman" w:hAnsi="Times New Roman" w:cs="Times New Roman"/>
          <w:color w:val="000000"/>
          <w:sz w:val="28"/>
          <w:szCs w:val="28"/>
        </w:rPr>
        <w:t>сть підміни судом суб`єкта владних повноважень в реалізації відповідних управлінських функцій і вирішенні питань, віднесених до виключної компетенції такого суб`єкта.</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апеляційної інстанції, перевіряючи рішення, дію чи бездіяльність суб`єкта владних повноважень на від</w:t>
      </w:r>
      <w:r w:rsidR="00B46FE4" w:rsidRPr="004600B3">
        <w:rPr>
          <w:rFonts w:ascii="Times New Roman" w:hAnsi="Times New Roman" w:cs="Times New Roman"/>
          <w:color w:val="000000"/>
          <w:sz w:val="28"/>
          <w:szCs w:val="28"/>
        </w:rPr>
        <w:t xml:space="preserve">повідність дотримання вимог </w:t>
      </w:r>
      <w:hyperlink r:id="rId117" w:anchor="24"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 КАС України</w:t>
        </w:r>
      </w:hyperlink>
      <w:r w:rsidRPr="004600B3">
        <w:rPr>
          <w:rFonts w:ascii="Times New Roman" w:hAnsi="Times New Roman" w:cs="Times New Roman"/>
          <w:color w:val="000000"/>
          <w:sz w:val="28"/>
          <w:szCs w:val="28"/>
        </w:rPr>
        <w:t xml:space="preserve">, не втручається у </w:t>
      </w:r>
      <w:proofErr w:type="spellStart"/>
      <w:r w:rsidRPr="004600B3">
        <w:rPr>
          <w:rFonts w:ascii="Times New Roman" w:hAnsi="Times New Roman" w:cs="Times New Roman"/>
          <w:color w:val="000000"/>
          <w:sz w:val="28"/>
          <w:szCs w:val="28"/>
        </w:rPr>
        <w:t>дискрецію</w:t>
      </w:r>
      <w:proofErr w:type="spellEnd"/>
      <w:r w:rsidRPr="004600B3">
        <w:rPr>
          <w:rFonts w:ascii="Times New Roman" w:hAnsi="Times New Roman" w:cs="Times New Roman"/>
          <w:color w:val="000000"/>
          <w:sz w:val="28"/>
          <w:szCs w:val="28"/>
        </w:rPr>
        <w:t xml:space="preserve"> суб`єкта владних повноважень поза межами перевірки за відповідними критеріями.</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Крім цього, суд апеляційної інстанції </w:t>
      </w:r>
      <w:r w:rsidR="00B46FE4" w:rsidRPr="004600B3">
        <w:rPr>
          <w:rFonts w:ascii="Times New Roman" w:hAnsi="Times New Roman" w:cs="Times New Roman"/>
          <w:color w:val="000000"/>
          <w:sz w:val="28"/>
          <w:szCs w:val="28"/>
        </w:rPr>
        <w:t>зазначив</w:t>
      </w:r>
      <w:r w:rsidRPr="004600B3">
        <w:rPr>
          <w:rFonts w:ascii="Times New Roman" w:hAnsi="Times New Roman" w:cs="Times New Roman"/>
          <w:color w:val="000000"/>
          <w:sz w:val="28"/>
          <w:szCs w:val="28"/>
        </w:rPr>
        <w:t>, що суд першої інстанції безпідставно вийшов за межі позовних вимог визнавши протиправною та скасувавши постанову Хустської міської територіальної виборчої комісії № 63 від 28 жовтня 2020 року «Про повторний підрахунок бюлетенів на виборчих дільницях № 210791, № № 210794-210799, № 210800, № 210801».</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Оскільки, відповідно до ч. 2 </w:t>
      </w:r>
      <w:hyperlink r:id="rId118" w:anchor="117"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 9 КАС України</w:t>
        </w:r>
      </w:hyperlink>
      <w:r w:rsidRPr="004600B3">
        <w:rPr>
          <w:rFonts w:ascii="Times New Roman" w:hAnsi="Times New Roman" w:cs="Times New Roman"/>
          <w:color w:val="000000"/>
          <w:sz w:val="28"/>
          <w:szCs w:val="28"/>
        </w:rPr>
        <w:t>, суд розглядає адміністративні справи не інакше як за позовною заявою, поданою відповідно до цього </w:t>
      </w:r>
      <w:hyperlink r:id="rId119"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в межах позовних вимог.</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може вийти за межі позовних вимог, якщо це необхідно для ефективного захисту прав, свобод, інтересів людини і громадянина, інших суб`єктів у сфері публічно-правових відносин від порушень з боку суб`єктів владних повноважень.</w:t>
      </w:r>
    </w:p>
    <w:p w:rsidR="00B46FE4"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На думку суду апеляційної інстанції, вихід за межі позовних вимог можливий лише для ефективного захисту прав, свобод, інтересів від порушень з боку суб`єктів владних повноважень, однак у спірних правовідносинах відсутні передбачені процесуальним законом підстави для виходу за межі позовних вимог.</w:t>
      </w:r>
    </w:p>
    <w:p w:rsidR="00B46FE4" w:rsidRPr="004600B3" w:rsidRDefault="00B46FE4" w:rsidP="00B46FE4">
      <w:pPr>
        <w:spacing w:after="0" w:line="240" w:lineRule="auto"/>
        <w:ind w:firstLine="567"/>
        <w:jc w:val="both"/>
        <w:rPr>
          <w:rFonts w:ascii="Times New Roman" w:hAnsi="Times New Roman" w:cs="Times New Roman"/>
          <w:color w:val="000000"/>
          <w:sz w:val="28"/>
          <w:szCs w:val="28"/>
        </w:rPr>
      </w:pPr>
    </w:p>
    <w:p w:rsidR="00E74FAD" w:rsidRPr="004600B3" w:rsidRDefault="00E74FAD" w:rsidP="00B46FE4">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Щодо винести окремої ухвали щодо 11 членів Хустської міської територіальної виборчої комісії Хустського району Закарпатської області що проголосували за прийняття Постанови № 63 від 28.10.2020 у зв`язку із зловживанням владою або службовим становищем всупереч інтересам служби, то суд апеляційної інстанції </w:t>
      </w:r>
      <w:r w:rsidR="00B46FE4" w:rsidRPr="004600B3">
        <w:rPr>
          <w:rFonts w:ascii="Times New Roman" w:hAnsi="Times New Roman" w:cs="Times New Roman"/>
          <w:color w:val="000000"/>
          <w:sz w:val="28"/>
          <w:szCs w:val="28"/>
        </w:rPr>
        <w:t>зазначив</w:t>
      </w:r>
      <w:r w:rsidRPr="004600B3">
        <w:rPr>
          <w:rFonts w:ascii="Times New Roman" w:hAnsi="Times New Roman" w:cs="Times New Roman"/>
          <w:color w:val="000000"/>
          <w:sz w:val="28"/>
          <w:szCs w:val="28"/>
        </w:rPr>
        <w:t>, що оскільки в ході розгляду справи встановлено відсутність підстав для скасування Постанови № 63 від 28.10.2020, що у свою чергу виключає можливість винесення окремої ухвали.</w:t>
      </w:r>
    </w:p>
    <w:p w:rsidR="00B46FE4" w:rsidRPr="004600B3" w:rsidRDefault="00B46FE4" w:rsidP="00B46FE4">
      <w:pPr>
        <w:spacing w:after="0" w:line="240" w:lineRule="auto"/>
        <w:ind w:firstLine="567"/>
        <w:jc w:val="both"/>
        <w:rPr>
          <w:rFonts w:ascii="Times New Roman" w:hAnsi="Times New Roman" w:cs="Times New Roman"/>
          <w:color w:val="000000"/>
          <w:sz w:val="28"/>
          <w:szCs w:val="28"/>
        </w:rPr>
      </w:pPr>
    </w:p>
    <w:p w:rsidR="000B3995" w:rsidRPr="004600B3" w:rsidRDefault="00B46FE4" w:rsidP="000B399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0B3995" w:rsidRPr="004600B3">
        <w:rPr>
          <w:rFonts w:ascii="Times New Roman" w:hAnsi="Times New Roman" w:cs="Times New Roman"/>
          <w:color w:val="000000"/>
          <w:sz w:val="28"/>
          <w:szCs w:val="28"/>
        </w:rPr>
        <w:t>260/3545/20</w:t>
      </w:r>
      <w:r w:rsidRPr="004600B3">
        <w:rPr>
          <w:rFonts w:ascii="Times New Roman" w:hAnsi="Times New Roman" w:cs="Times New Roman"/>
          <w:sz w:val="28"/>
          <w:szCs w:val="28"/>
        </w:rPr>
        <w:t xml:space="preserve"> постановою Восьмого апеляційного адміністративного суду від 03 листопада 2020 року (</w:t>
      </w:r>
      <w:hyperlink r:id="rId120" w:history="1">
        <w:r w:rsidR="000B3995" w:rsidRPr="004600B3">
          <w:rPr>
            <w:rStyle w:val="a5"/>
            <w:rFonts w:ascii="Times New Roman" w:hAnsi="Times New Roman" w:cs="Times New Roman"/>
            <w:sz w:val="28"/>
            <w:szCs w:val="28"/>
            <w:u w:val="none"/>
          </w:rPr>
          <w:t>https://reyestr.court.gov.ua/Review/92601616</w:t>
        </w:r>
      </w:hyperlink>
      <w:r w:rsidRPr="004600B3">
        <w:rPr>
          <w:rFonts w:ascii="Times New Roman" w:hAnsi="Times New Roman" w:cs="Times New Roman"/>
          <w:sz w:val="28"/>
          <w:szCs w:val="28"/>
        </w:rPr>
        <w:t xml:space="preserve">) </w:t>
      </w:r>
      <w:r w:rsidR="000B3995" w:rsidRPr="004600B3">
        <w:rPr>
          <w:rFonts w:ascii="Times New Roman" w:hAnsi="Times New Roman" w:cs="Times New Roman"/>
          <w:color w:val="000000"/>
          <w:sz w:val="28"/>
          <w:szCs w:val="28"/>
        </w:rPr>
        <w:t>апеляційну</w:t>
      </w:r>
      <w:r w:rsidRPr="004600B3">
        <w:rPr>
          <w:rFonts w:ascii="Times New Roman" w:hAnsi="Times New Roman" w:cs="Times New Roman"/>
          <w:color w:val="000000"/>
          <w:sz w:val="28"/>
          <w:szCs w:val="28"/>
        </w:rPr>
        <w:t xml:space="preserve"> скарг</w:t>
      </w:r>
      <w:r w:rsidR="000B3995" w:rsidRPr="004600B3">
        <w:rPr>
          <w:rFonts w:ascii="Times New Roman" w:hAnsi="Times New Roman" w:cs="Times New Roman"/>
          <w:color w:val="000000"/>
          <w:sz w:val="28"/>
          <w:szCs w:val="28"/>
        </w:rPr>
        <w:t>у</w:t>
      </w:r>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територіальної виборчої комісії Ужгородського району, Дільничної виборчої комісії виборчої дільниці №210043 з місцевих виборів 25 жовтня 2020 року задовол</w:t>
      </w:r>
      <w:r w:rsidR="000B3995"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 xml:space="preserve"> частково.</w:t>
      </w:r>
      <w:r w:rsidR="000B3995"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Рішення Закарпатського окружного адміністративного суду від 30 жовтня 2020 року скас</w:t>
      </w:r>
      <w:r w:rsidR="000B3995" w:rsidRPr="004600B3">
        <w:rPr>
          <w:rFonts w:ascii="Times New Roman" w:hAnsi="Times New Roman" w:cs="Times New Roman"/>
          <w:color w:val="000000"/>
          <w:sz w:val="28"/>
          <w:szCs w:val="28"/>
        </w:rPr>
        <w:t>овано</w:t>
      </w:r>
      <w:r w:rsidRPr="004600B3">
        <w:rPr>
          <w:rFonts w:ascii="Times New Roman" w:hAnsi="Times New Roman" w:cs="Times New Roman"/>
          <w:color w:val="000000"/>
          <w:sz w:val="28"/>
          <w:szCs w:val="28"/>
        </w:rPr>
        <w:t xml:space="preserve"> в частині зобов`язання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територіальної виборчої комісії Ужгородського району Закарпатської області повторно розглянути скаргу кандидата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ОСОБА_1 та в цій частині прийнят</w:t>
      </w:r>
      <w:r w:rsidR="000B3995" w:rsidRPr="004600B3">
        <w:rPr>
          <w:rFonts w:ascii="Times New Roman" w:hAnsi="Times New Roman" w:cs="Times New Roman"/>
          <w:color w:val="000000"/>
          <w:sz w:val="28"/>
          <w:szCs w:val="28"/>
        </w:rPr>
        <w:t>о</w:t>
      </w:r>
      <w:r w:rsidRPr="004600B3">
        <w:rPr>
          <w:rFonts w:ascii="Times New Roman" w:hAnsi="Times New Roman" w:cs="Times New Roman"/>
          <w:color w:val="000000"/>
          <w:sz w:val="28"/>
          <w:szCs w:val="28"/>
        </w:rPr>
        <w:t xml:space="preserve"> постанову, якою позов задовол</w:t>
      </w:r>
      <w:r w:rsidR="000B3995"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 xml:space="preserve"> частково.</w:t>
      </w:r>
    </w:p>
    <w:p w:rsidR="000B3995" w:rsidRPr="004600B3" w:rsidRDefault="00B46FE4" w:rsidP="000B399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Зобов`яза</w:t>
      </w:r>
      <w:r w:rsidR="000B3995" w:rsidRPr="004600B3">
        <w:rPr>
          <w:rFonts w:ascii="Times New Roman" w:hAnsi="Times New Roman" w:cs="Times New Roman"/>
          <w:color w:val="000000"/>
          <w:sz w:val="28"/>
          <w:szCs w:val="28"/>
        </w:rPr>
        <w:t>но</w:t>
      </w:r>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Великоберезнянську</w:t>
      </w:r>
      <w:proofErr w:type="spellEnd"/>
      <w:r w:rsidRPr="004600B3">
        <w:rPr>
          <w:rFonts w:ascii="Times New Roman" w:hAnsi="Times New Roman" w:cs="Times New Roman"/>
          <w:color w:val="000000"/>
          <w:sz w:val="28"/>
          <w:szCs w:val="28"/>
        </w:rPr>
        <w:t xml:space="preserve"> селищну територіальну виборчу комісію Ужгородського району Закарпатської області вивчити скаргу кандидата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ОСОБА_1 від 27 жовтня 2020 року для встановлення о</w:t>
      </w:r>
      <w:r w:rsidR="000B3995" w:rsidRPr="004600B3">
        <w:rPr>
          <w:rFonts w:ascii="Times New Roman" w:hAnsi="Times New Roman" w:cs="Times New Roman"/>
          <w:color w:val="000000"/>
          <w:sz w:val="28"/>
          <w:szCs w:val="28"/>
        </w:rPr>
        <w:t xml:space="preserve">бставин, визначених у п.1-3 ч.2 </w:t>
      </w:r>
      <w:hyperlink r:id="rId121" w:anchor="33211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 72 ВК України</w:t>
        </w:r>
      </w:hyperlink>
      <w:r w:rsidR="000B3995"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та прийняти рішення за результатами вивчення </w:t>
      </w:r>
      <w:r w:rsidR="000B3995" w:rsidRPr="004600B3">
        <w:rPr>
          <w:rFonts w:ascii="Times New Roman" w:hAnsi="Times New Roman" w:cs="Times New Roman"/>
          <w:color w:val="000000"/>
          <w:sz w:val="28"/>
          <w:szCs w:val="28"/>
        </w:rPr>
        <w:t xml:space="preserve">скарги у відповідності до вимог </w:t>
      </w:r>
      <w:hyperlink r:id="rId122" w:anchor="33211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 72 ВК України</w:t>
        </w:r>
      </w:hyperlink>
      <w:r w:rsidRPr="004600B3">
        <w:rPr>
          <w:rFonts w:ascii="Times New Roman" w:hAnsi="Times New Roman" w:cs="Times New Roman"/>
          <w:color w:val="000000"/>
          <w:sz w:val="28"/>
          <w:szCs w:val="28"/>
        </w:rPr>
        <w:t>.</w:t>
      </w:r>
    </w:p>
    <w:p w:rsidR="000B3995" w:rsidRPr="004600B3" w:rsidRDefault="00B46FE4" w:rsidP="000B399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 решті рішення суду першої інстанції залиш</w:t>
      </w:r>
      <w:r w:rsidR="000B3995"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 xml:space="preserve"> без змін.</w:t>
      </w:r>
    </w:p>
    <w:p w:rsidR="000B3995" w:rsidRPr="004600B3" w:rsidRDefault="00B46FE4" w:rsidP="000B399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Закарпатського окружного адміністративного суду від 30 жовтня 2020 року позов задоволено частково.</w:t>
      </w:r>
    </w:p>
    <w:p w:rsidR="000B3995" w:rsidRPr="004600B3" w:rsidRDefault="00B46FE4" w:rsidP="000B399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Визнано протиправною та скасовано постанову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територіальної виборчої комісії Ужгородського району Закарпатської </w:t>
      </w:r>
      <w:r w:rsidR="000B3995" w:rsidRPr="004600B3">
        <w:rPr>
          <w:rFonts w:ascii="Times New Roman" w:hAnsi="Times New Roman" w:cs="Times New Roman"/>
          <w:color w:val="000000"/>
          <w:sz w:val="28"/>
          <w:szCs w:val="28"/>
        </w:rPr>
        <w:t xml:space="preserve">області від 27.10.2020 року за </w:t>
      </w:r>
      <w:r w:rsidRPr="004600B3">
        <w:rPr>
          <w:rFonts w:ascii="Times New Roman" w:hAnsi="Times New Roman" w:cs="Times New Roman"/>
          <w:color w:val="000000"/>
          <w:sz w:val="28"/>
          <w:szCs w:val="28"/>
        </w:rPr>
        <w:t>№ 23 про відмо</w:t>
      </w:r>
      <w:r w:rsidR="000B3995" w:rsidRPr="004600B3">
        <w:rPr>
          <w:rFonts w:ascii="Times New Roman" w:hAnsi="Times New Roman" w:cs="Times New Roman"/>
          <w:color w:val="000000"/>
          <w:sz w:val="28"/>
          <w:szCs w:val="28"/>
        </w:rPr>
        <w:t>ву у задоволенні скарги ОСОБА_1</w:t>
      </w:r>
      <w:r w:rsidRPr="004600B3">
        <w:rPr>
          <w:rFonts w:ascii="Times New Roman" w:hAnsi="Times New Roman" w:cs="Times New Roman"/>
          <w:color w:val="000000"/>
          <w:sz w:val="28"/>
          <w:szCs w:val="28"/>
        </w:rPr>
        <w:t>.</w:t>
      </w:r>
    </w:p>
    <w:p w:rsidR="000B3995" w:rsidRPr="004600B3" w:rsidRDefault="00B46FE4" w:rsidP="000B399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Зобов`язано </w:t>
      </w:r>
      <w:proofErr w:type="spellStart"/>
      <w:r w:rsidRPr="004600B3">
        <w:rPr>
          <w:rFonts w:ascii="Times New Roman" w:hAnsi="Times New Roman" w:cs="Times New Roman"/>
          <w:color w:val="000000"/>
          <w:sz w:val="28"/>
          <w:szCs w:val="28"/>
        </w:rPr>
        <w:t>Великоберезнянську</w:t>
      </w:r>
      <w:proofErr w:type="spellEnd"/>
      <w:r w:rsidRPr="004600B3">
        <w:rPr>
          <w:rFonts w:ascii="Times New Roman" w:hAnsi="Times New Roman" w:cs="Times New Roman"/>
          <w:color w:val="000000"/>
          <w:sz w:val="28"/>
          <w:szCs w:val="28"/>
        </w:rPr>
        <w:t xml:space="preserve"> селищну територіальну виборчу комісію Ужгородського району Закарпатської області повторно розглянути скаргу кандидата у депутати </w:t>
      </w:r>
      <w:proofErr w:type="spellStart"/>
      <w:r w:rsidRPr="004600B3">
        <w:rPr>
          <w:rFonts w:ascii="Times New Roman" w:hAnsi="Times New Roman" w:cs="Times New Roman"/>
          <w:color w:val="000000"/>
          <w:sz w:val="28"/>
          <w:szCs w:val="28"/>
        </w:rPr>
        <w:t>Великобере</w:t>
      </w:r>
      <w:r w:rsidR="000B3995" w:rsidRPr="004600B3">
        <w:rPr>
          <w:rFonts w:ascii="Times New Roman" w:hAnsi="Times New Roman" w:cs="Times New Roman"/>
          <w:color w:val="000000"/>
          <w:sz w:val="28"/>
          <w:szCs w:val="28"/>
        </w:rPr>
        <w:t>знянської</w:t>
      </w:r>
      <w:proofErr w:type="spellEnd"/>
      <w:r w:rsidR="000B3995" w:rsidRPr="004600B3">
        <w:rPr>
          <w:rFonts w:ascii="Times New Roman" w:hAnsi="Times New Roman" w:cs="Times New Roman"/>
          <w:color w:val="000000"/>
          <w:sz w:val="28"/>
          <w:szCs w:val="28"/>
        </w:rPr>
        <w:t xml:space="preserve"> селищної ради ОСОБА_1</w:t>
      </w:r>
      <w:r w:rsidRPr="004600B3">
        <w:rPr>
          <w:rFonts w:ascii="Times New Roman" w:hAnsi="Times New Roman" w:cs="Times New Roman"/>
          <w:color w:val="000000"/>
          <w:sz w:val="28"/>
          <w:szCs w:val="28"/>
        </w:rPr>
        <w:t>.</w:t>
      </w:r>
    </w:p>
    <w:p w:rsidR="000B3995" w:rsidRPr="004600B3" w:rsidRDefault="00B46FE4" w:rsidP="000B399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 задоволенні решти позовних вимог - відмовлено.</w:t>
      </w:r>
    </w:p>
    <w:p w:rsidR="000B3995" w:rsidRPr="004600B3" w:rsidRDefault="00B46FE4" w:rsidP="000B399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першої інстанції, задовольняючи частково позов, виходив з</w:t>
      </w:r>
      <w:r w:rsidR="000B3995" w:rsidRPr="004600B3">
        <w:rPr>
          <w:rFonts w:ascii="Times New Roman" w:hAnsi="Times New Roman" w:cs="Times New Roman"/>
          <w:color w:val="000000"/>
          <w:sz w:val="28"/>
          <w:szCs w:val="28"/>
        </w:rPr>
        <w:t xml:space="preserve"> того, що відповідачем порушено </w:t>
      </w:r>
      <w:hyperlink r:id="rId123" w:anchor="466"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 70 ВК України</w:t>
        </w:r>
      </w:hyperlink>
      <w:r w:rsidR="000B3995"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та п. 8 постанови Центральної виборчої комісії від 21.08.2020 року № 192 "Про Порядок розгляду скарг виборчими комісіями з виборів Президента України, народних депутатів України, місцевих </w:t>
      </w:r>
      <w:r w:rsidRPr="004600B3">
        <w:rPr>
          <w:rFonts w:ascii="Times New Roman" w:hAnsi="Times New Roman" w:cs="Times New Roman"/>
          <w:color w:val="000000"/>
          <w:sz w:val="28"/>
          <w:szCs w:val="28"/>
        </w:rPr>
        <w:lastRenderedPageBreak/>
        <w:t>виборів", в частині обов`язкового запрошення суб`єкта звернення зі скаргою на відповідне засідання виборчої комісії.</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Колегія суддів не погод</w:t>
      </w:r>
      <w:r w:rsidR="000B3995" w:rsidRPr="004600B3">
        <w:rPr>
          <w:rFonts w:ascii="Times New Roman" w:hAnsi="Times New Roman" w:cs="Times New Roman"/>
          <w:color w:val="000000"/>
          <w:sz w:val="28"/>
          <w:szCs w:val="28"/>
        </w:rPr>
        <w:t>илась</w:t>
      </w:r>
      <w:r w:rsidRPr="004600B3">
        <w:rPr>
          <w:rFonts w:ascii="Times New Roman" w:hAnsi="Times New Roman" w:cs="Times New Roman"/>
          <w:color w:val="000000"/>
          <w:sz w:val="28"/>
          <w:szCs w:val="28"/>
        </w:rPr>
        <w:t xml:space="preserve"> з таким висновком суду першої інстанції з огляду на наступне.</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Постановою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СТВК № 5 від 06.09.2020 року утворено багатомандатні виборчі округи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Ужгородського району Закарпатської області 25.10.2020 року та встановлено кількість мандатів, що розподіляються на кожному окрузі, згідно з додатком.</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Як вбачається із вказаного додатку, до багатомандатного виборчого округу № 7 ввійшли територіальні виборчі округи в межах вул. </w:t>
      </w:r>
      <w:proofErr w:type="spellStart"/>
      <w:r w:rsidRPr="004600B3">
        <w:rPr>
          <w:rFonts w:ascii="Times New Roman" w:hAnsi="Times New Roman" w:cs="Times New Roman"/>
          <w:color w:val="000000"/>
          <w:sz w:val="28"/>
          <w:szCs w:val="28"/>
        </w:rPr>
        <w:t>Штефаника</w:t>
      </w:r>
      <w:proofErr w:type="spellEnd"/>
      <w:r w:rsidRPr="004600B3">
        <w:rPr>
          <w:rFonts w:ascii="Times New Roman" w:hAnsi="Times New Roman" w:cs="Times New Roman"/>
          <w:color w:val="000000"/>
          <w:sz w:val="28"/>
          <w:szCs w:val="28"/>
        </w:rPr>
        <w:t xml:space="preserve">, вул. </w:t>
      </w:r>
      <w:proofErr w:type="spellStart"/>
      <w:r w:rsidRPr="004600B3">
        <w:rPr>
          <w:rFonts w:ascii="Times New Roman" w:hAnsi="Times New Roman" w:cs="Times New Roman"/>
          <w:color w:val="000000"/>
          <w:sz w:val="28"/>
          <w:szCs w:val="28"/>
        </w:rPr>
        <w:t>Корятовича</w:t>
      </w:r>
      <w:proofErr w:type="spellEnd"/>
      <w:r w:rsidRPr="004600B3">
        <w:rPr>
          <w:rFonts w:ascii="Times New Roman" w:hAnsi="Times New Roman" w:cs="Times New Roman"/>
          <w:color w:val="000000"/>
          <w:sz w:val="28"/>
          <w:szCs w:val="28"/>
        </w:rPr>
        <w:t xml:space="preserve">, вул. Комарова, вул. Короленка, вул. 30-річчя Перемоги, відповідно, до багатомандатного виборчого округу № 8 ввійшли територіальні виборчі округи в межах вул. Пушкіна, вул. Духновича, вул. </w:t>
      </w:r>
      <w:proofErr w:type="spellStart"/>
      <w:r w:rsidRPr="004600B3">
        <w:rPr>
          <w:rFonts w:ascii="Times New Roman" w:hAnsi="Times New Roman" w:cs="Times New Roman"/>
          <w:color w:val="000000"/>
          <w:sz w:val="28"/>
          <w:szCs w:val="28"/>
        </w:rPr>
        <w:t>Рибарська</w:t>
      </w:r>
      <w:proofErr w:type="spellEnd"/>
      <w:r w:rsidRPr="004600B3">
        <w:rPr>
          <w:rFonts w:ascii="Times New Roman" w:hAnsi="Times New Roman" w:cs="Times New Roman"/>
          <w:color w:val="000000"/>
          <w:sz w:val="28"/>
          <w:szCs w:val="28"/>
        </w:rPr>
        <w:t xml:space="preserve">, вул. </w:t>
      </w:r>
      <w:proofErr w:type="spellStart"/>
      <w:r w:rsidRPr="004600B3">
        <w:rPr>
          <w:rFonts w:ascii="Times New Roman" w:hAnsi="Times New Roman" w:cs="Times New Roman"/>
          <w:color w:val="000000"/>
          <w:sz w:val="28"/>
          <w:szCs w:val="28"/>
        </w:rPr>
        <w:t>Боролича</w:t>
      </w:r>
      <w:proofErr w:type="spellEnd"/>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провул</w:t>
      </w:r>
      <w:proofErr w:type="spellEnd"/>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Балудянського</w:t>
      </w:r>
      <w:proofErr w:type="spellEnd"/>
      <w:r w:rsidRPr="004600B3">
        <w:rPr>
          <w:rFonts w:ascii="Times New Roman" w:hAnsi="Times New Roman" w:cs="Times New Roman"/>
          <w:color w:val="000000"/>
          <w:sz w:val="28"/>
          <w:szCs w:val="28"/>
        </w:rPr>
        <w:t xml:space="preserve">, вул. </w:t>
      </w:r>
      <w:proofErr w:type="spellStart"/>
      <w:r w:rsidRPr="004600B3">
        <w:rPr>
          <w:rFonts w:ascii="Times New Roman" w:hAnsi="Times New Roman" w:cs="Times New Roman"/>
          <w:color w:val="000000"/>
          <w:sz w:val="28"/>
          <w:szCs w:val="28"/>
        </w:rPr>
        <w:t>Балудянського</w:t>
      </w:r>
      <w:proofErr w:type="spellEnd"/>
      <w:r w:rsidRPr="004600B3">
        <w:rPr>
          <w:rFonts w:ascii="Times New Roman" w:hAnsi="Times New Roman" w:cs="Times New Roman"/>
          <w:color w:val="000000"/>
          <w:sz w:val="28"/>
          <w:szCs w:val="28"/>
        </w:rPr>
        <w:t xml:space="preserve">, вул. Лесі Українки, вул. Василя Наливайка, вул. Садова, вул. Закарпатська, вул. Тиха, вул. Верховинська, вул. </w:t>
      </w:r>
      <w:proofErr w:type="spellStart"/>
      <w:r w:rsidRPr="004600B3">
        <w:rPr>
          <w:rFonts w:ascii="Times New Roman" w:hAnsi="Times New Roman" w:cs="Times New Roman"/>
          <w:color w:val="000000"/>
          <w:sz w:val="28"/>
          <w:szCs w:val="28"/>
        </w:rPr>
        <w:t>Березнянська</w:t>
      </w:r>
      <w:proofErr w:type="spellEnd"/>
      <w:r w:rsidRPr="004600B3">
        <w:rPr>
          <w:rFonts w:ascii="Times New Roman" w:hAnsi="Times New Roman" w:cs="Times New Roman"/>
          <w:color w:val="000000"/>
          <w:sz w:val="28"/>
          <w:szCs w:val="28"/>
        </w:rPr>
        <w:t>, вул. Різдвяна, вул. Августина Волошина, вул. Лісна, вул. Ужгородська, вул. Вишнева, вул. Івана Рогача.</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Зі змісту позовної заяви вбачається, що виборець ОСОБА_2 , зареєстрований за </w:t>
      </w:r>
      <w:proofErr w:type="spellStart"/>
      <w:r w:rsidRPr="004600B3">
        <w:rPr>
          <w:rFonts w:ascii="Times New Roman" w:hAnsi="Times New Roman" w:cs="Times New Roman"/>
          <w:color w:val="000000"/>
          <w:sz w:val="28"/>
          <w:szCs w:val="28"/>
        </w:rPr>
        <w:t>адресою</w:t>
      </w:r>
      <w:proofErr w:type="spellEnd"/>
      <w:r w:rsidRPr="004600B3">
        <w:rPr>
          <w:rFonts w:ascii="Times New Roman" w:hAnsi="Times New Roman" w:cs="Times New Roman"/>
          <w:color w:val="000000"/>
          <w:sz w:val="28"/>
          <w:szCs w:val="28"/>
        </w:rPr>
        <w:t xml:space="preserve"> АДРЕСА_1 , тобто, в межах багатомандатного виборчого округу № 7, втім, членами ДВК № 210043 вказаному виборцю видано бюлетень для голосування за кандидатів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 багатомандатному виборчому окрузі № 8.</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Виборець ОСОБА_3 , зареєстрований за </w:t>
      </w:r>
      <w:proofErr w:type="spellStart"/>
      <w:r w:rsidRPr="004600B3">
        <w:rPr>
          <w:rFonts w:ascii="Times New Roman" w:hAnsi="Times New Roman" w:cs="Times New Roman"/>
          <w:color w:val="000000"/>
          <w:sz w:val="28"/>
          <w:szCs w:val="28"/>
        </w:rPr>
        <w:t>адресою</w:t>
      </w:r>
      <w:proofErr w:type="spellEnd"/>
      <w:r w:rsidRPr="004600B3">
        <w:rPr>
          <w:rFonts w:ascii="Times New Roman" w:hAnsi="Times New Roman" w:cs="Times New Roman"/>
          <w:color w:val="000000"/>
          <w:sz w:val="28"/>
          <w:szCs w:val="28"/>
        </w:rPr>
        <w:t xml:space="preserve"> АДРЕСА_1 , тобто, в межах багатомандатного виборчого округу № 7, втім, членами ДВК № 210043 вказаному виборцю видано бюлетень для голосування за кандидатів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 багатомандатному виборчому окрузі № 8.</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Виборець ОСОБА_4 , зареєстрований за </w:t>
      </w:r>
      <w:proofErr w:type="spellStart"/>
      <w:r w:rsidRPr="004600B3">
        <w:rPr>
          <w:rFonts w:ascii="Times New Roman" w:hAnsi="Times New Roman" w:cs="Times New Roman"/>
          <w:color w:val="000000"/>
          <w:sz w:val="28"/>
          <w:szCs w:val="28"/>
        </w:rPr>
        <w:t>адресою</w:t>
      </w:r>
      <w:proofErr w:type="spellEnd"/>
      <w:r w:rsidRPr="004600B3">
        <w:rPr>
          <w:rFonts w:ascii="Times New Roman" w:hAnsi="Times New Roman" w:cs="Times New Roman"/>
          <w:color w:val="000000"/>
          <w:sz w:val="28"/>
          <w:szCs w:val="28"/>
        </w:rPr>
        <w:t xml:space="preserve"> АДРЕСА_2 , тобто, в межах багатомандатного виборчого округу № 7, втім, членами ДВК № 210043 вказаному виборцю видано бюлетень для голосування за кандидатів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 багатомандатному виборчому окрузі № 8.</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Названу помилку зазначені вище виборці виявили після опускання бюлетеня для голосування до виборчої скриньки, тобто, вже об`єктивно не змогли звернутися для видачі їм нового бюлетеня голосування.</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 контексті наведеного, кандидатами на посаду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від багатомандатних виборчих округів № 7 ОСОБА_1 та № 8 ОСОБА_5 25.10.2020 року подано до ДВК № 210043 заяву про перерахунок голосів у зв`язку з виявленими помилками, однак, від голови ДВК № 210043 отримано письмову відповідь про те, що при перерахунку бюлетенів для голосування до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не встановлено розбіжностей (кожному виборцю було видано по 1 бюлетеню для голосування у </w:t>
      </w:r>
      <w:proofErr w:type="spellStart"/>
      <w:r w:rsidRPr="004600B3">
        <w:rPr>
          <w:rFonts w:ascii="Times New Roman" w:hAnsi="Times New Roman" w:cs="Times New Roman"/>
          <w:color w:val="000000"/>
          <w:sz w:val="28"/>
          <w:szCs w:val="28"/>
        </w:rPr>
        <w:t>Великоберезнянську</w:t>
      </w:r>
      <w:proofErr w:type="spellEnd"/>
      <w:r w:rsidRPr="004600B3">
        <w:rPr>
          <w:rFonts w:ascii="Times New Roman" w:hAnsi="Times New Roman" w:cs="Times New Roman"/>
          <w:color w:val="000000"/>
          <w:sz w:val="28"/>
          <w:szCs w:val="28"/>
        </w:rPr>
        <w:t xml:space="preserve"> селищну раду).</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Так, 27.10.2020 року ОСОБА_1 подано до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СТВК скаргу, відповідно до вимог якої останній просив:</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 xml:space="preserve">1.Визнати незаконною бездіяльність ДВК № 210043 щодо </w:t>
      </w:r>
      <w:proofErr w:type="spellStart"/>
      <w:r w:rsidRPr="004600B3">
        <w:rPr>
          <w:rFonts w:ascii="Times New Roman" w:hAnsi="Times New Roman" w:cs="Times New Roman"/>
          <w:color w:val="000000"/>
          <w:sz w:val="28"/>
          <w:szCs w:val="28"/>
        </w:rPr>
        <w:t>неусунення</w:t>
      </w:r>
      <w:proofErr w:type="spellEnd"/>
      <w:r w:rsidRPr="004600B3">
        <w:rPr>
          <w:rFonts w:ascii="Times New Roman" w:hAnsi="Times New Roman" w:cs="Times New Roman"/>
          <w:color w:val="000000"/>
          <w:sz w:val="28"/>
          <w:szCs w:val="28"/>
        </w:rPr>
        <w:t xml:space="preserve"> порушень виборчого законодавства під час голосування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в багатомандатному виборчому окрузі № 7 та № 8;</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2.Визнати недійсним рішення ДВК про підрахунок голосів виборців на виборчій дільниці № 210043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в багатомандатному виборчому окрузі № 7 оформлене протоколом від 25.10.2020 року;</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3.Визнати недійсним рішення ДВК про підрахунок голосів виборців на виборчій дільниці № 210043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в багатомандатному виборчому окрузі № 8 оформлене протоколом від 25.10.2020 року;</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4.Прийняти рішення про проведення повторного підрахунку голосів виборців на виборчій дільниці № 210043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в багатомандатному виборчому окрузі № 7;</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5.Прийняти рішення про проведення повторного підрахунку голосів виборців на виборчій дільниці № 210043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в багатомандатному виборчому окрузі № 8.</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При цьому, суд констату</w:t>
      </w:r>
      <w:r w:rsidR="00281D3E" w:rsidRPr="004600B3">
        <w:rPr>
          <w:rFonts w:ascii="Times New Roman" w:hAnsi="Times New Roman" w:cs="Times New Roman"/>
          <w:color w:val="000000"/>
          <w:sz w:val="28"/>
          <w:szCs w:val="28"/>
        </w:rPr>
        <w:t>вав</w:t>
      </w:r>
      <w:r w:rsidRPr="004600B3">
        <w:rPr>
          <w:rFonts w:ascii="Times New Roman" w:hAnsi="Times New Roman" w:cs="Times New Roman"/>
          <w:color w:val="000000"/>
          <w:sz w:val="28"/>
          <w:szCs w:val="28"/>
        </w:rPr>
        <w:t>, що в обґрунтування вказаної скарги покладено ті ж самі доводи, якими позивач мотивує позовні вимоги та зміст скарги та усіх порушень повністю відтворено у позовній заяві.</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Як вбачається із витягу з протоколу засідання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СТВК від 27.10.2020 року про розгляд скарги ОСОБА_1 про повторний підрахунок голосів на виборчій дільниці № 210043, голова комісії </w:t>
      </w:r>
      <w:proofErr w:type="spellStart"/>
      <w:r w:rsidRPr="004600B3">
        <w:rPr>
          <w:rFonts w:ascii="Times New Roman" w:hAnsi="Times New Roman" w:cs="Times New Roman"/>
          <w:color w:val="000000"/>
          <w:sz w:val="28"/>
          <w:szCs w:val="28"/>
        </w:rPr>
        <w:t>Дзямба</w:t>
      </w:r>
      <w:proofErr w:type="spellEnd"/>
      <w:r w:rsidRPr="004600B3">
        <w:rPr>
          <w:rFonts w:ascii="Times New Roman" w:hAnsi="Times New Roman" w:cs="Times New Roman"/>
          <w:color w:val="000000"/>
          <w:sz w:val="28"/>
          <w:szCs w:val="28"/>
        </w:rPr>
        <w:t xml:space="preserve"> Н.В., яка ознайомила присутніх зі змістом скарги, вказала, що відповідно до п.6.2 постанови Центральної виборчої комісії від 15.10.2020 року № 386, не має підстав для повторного підрахунку голосів, оскільки не було надано жодної скарги та відповідно оформленого акту про наявні порушення, які ставлять під сумнів підрахунок голосів виборців на виборчій дільниці № 210043.</w:t>
      </w:r>
    </w:p>
    <w:p w:rsidR="00281D3E"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Крім того, зазначено, що член комісії Каганець М.П., яка зазначила, що цілісність пакетів із запакованими бюлетенями по виборчій дільниці № 210043 не була порушена, акту про видання членами ДВК бюлетенів громадянину ОСОБА_7 та ОСОБА_8 не було складено дільничною виборчою комісією виборчої дільниці № 210043.</w:t>
      </w:r>
    </w:p>
    <w:p w:rsidR="00B46FE4" w:rsidRPr="004600B3" w:rsidRDefault="00B46FE4" w:rsidP="00281D3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Відтак, комісією одноголосно прийнято рішення про відмову у задоволенні скарги ОСОБА_1 , у зв`язку з відсутністю с</w:t>
      </w:r>
      <w:r w:rsidR="00281D3E" w:rsidRPr="004600B3">
        <w:rPr>
          <w:rFonts w:ascii="Times New Roman" w:hAnsi="Times New Roman" w:cs="Times New Roman"/>
          <w:color w:val="000000"/>
          <w:sz w:val="28"/>
          <w:szCs w:val="28"/>
        </w:rPr>
        <w:t xml:space="preserve">кладу порушень згідно з ст. 254 </w:t>
      </w:r>
      <w:hyperlink r:id="rId124"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281D3E"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та відповідно до постанови Центральної виборчої комісії від 15.10.2020 року № 386.</w:t>
      </w:r>
    </w:p>
    <w:p w:rsidR="00BA1866" w:rsidRPr="004600B3" w:rsidRDefault="00BA1866"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Судом апеляційної інстанції зазначено, що </w:t>
      </w:r>
      <w:hyperlink r:id="rId125" w:tgtFrame="_blank" w:tooltip="Виборчий кодекс України; нормативно-правовий акт № 396-IX від 19.12.2019" w:history="1">
        <w:r w:rsidR="00B46FE4" w:rsidRPr="004600B3">
          <w:rPr>
            <w:rStyle w:val="a5"/>
            <w:rFonts w:ascii="Times New Roman" w:hAnsi="Times New Roman" w:cs="Times New Roman"/>
            <w:sz w:val="28"/>
            <w:szCs w:val="28"/>
            <w:u w:val="none"/>
          </w:rPr>
          <w:t>Виборчим кодексом України</w:t>
        </w:r>
      </w:hyperlink>
      <w:r w:rsidRPr="004600B3">
        <w:rPr>
          <w:rFonts w:ascii="Times New Roman" w:hAnsi="Times New Roman" w:cs="Times New Roman"/>
          <w:color w:val="000000"/>
          <w:sz w:val="28"/>
          <w:szCs w:val="28"/>
        </w:rPr>
        <w:t xml:space="preserve"> </w:t>
      </w:r>
      <w:r w:rsidR="00B46FE4" w:rsidRPr="004600B3">
        <w:rPr>
          <w:rFonts w:ascii="Times New Roman" w:hAnsi="Times New Roman" w:cs="Times New Roman"/>
          <w:color w:val="000000"/>
          <w:sz w:val="28"/>
          <w:szCs w:val="28"/>
        </w:rPr>
        <w:t>зобов`язано територіальну виборчу комісію забезпечити організацію і проведення місцевих виборів у межах повноважень та в порядку, передбачених цим Кодексом та законами України.</w:t>
      </w:r>
    </w:p>
    <w:p w:rsidR="00BA1866" w:rsidRPr="004600B3" w:rsidRDefault="00BA1866"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Частиною 1 </w:t>
      </w:r>
      <w:hyperlink r:id="rId126" w:anchor="437" w:tgtFrame="_blank" w:tooltip="Водний кодекс України; нормативно-правовий акт № 213/95-ВР від 06.06.1995" w:history="1">
        <w:r w:rsidR="00B46FE4" w:rsidRPr="004600B3">
          <w:rPr>
            <w:rStyle w:val="a5"/>
            <w:rFonts w:ascii="Times New Roman" w:hAnsi="Times New Roman" w:cs="Times New Roman"/>
            <w:sz w:val="28"/>
            <w:szCs w:val="28"/>
            <w:u w:val="none"/>
          </w:rPr>
          <w:t>ст. 65 ВК України</w:t>
        </w:r>
      </w:hyperlink>
      <w:r w:rsidRPr="004600B3">
        <w:rPr>
          <w:rFonts w:ascii="Times New Roman" w:hAnsi="Times New Roman" w:cs="Times New Roman"/>
          <w:color w:val="000000"/>
          <w:sz w:val="28"/>
          <w:szCs w:val="28"/>
        </w:rPr>
        <w:t xml:space="preserve"> </w:t>
      </w:r>
      <w:r w:rsidR="00B46FE4" w:rsidRPr="004600B3">
        <w:rPr>
          <w:rFonts w:ascii="Times New Roman" w:hAnsi="Times New Roman" w:cs="Times New Roman"/>
          <w:color w:val="000000"/>
          <w:sz w:val="28"/>
          <w:szCs w:val="28"/>
        </w:rPr>
        <w:t xml:space="preserve">встановлено, що суб`єктом звернення до виборчої комісії зі скаргою, що стосується виборчого процесу, може бути, зокрема, кандидат, зареєстрований для участі у відповідних виборах. Кандидат, </w:t>
      </w:r>
      <w:r w:rsidR="00B46FE4" w:rsidRPr="004600B3">
        <w:rPr>
          <w:rFonts w:ascii="Times New Roman" w:hAnsi="Times New Roman" w:cs="Times New Roman"/>
          <w:color w:val="000000"/>
          <w:sz w:val="28"/>
          <w:szCs w:val="28"/>
        </w:rPr>
        <w:lastRenderedPageBreak/>
        <w:t>зареєстрований для участі у відповідних виборах та від його імені довірена особа можуть оскаржити до відповідної виборчої комісії рішення, дії чи бездіяльність суб`єктів оскарження, якщо такі рішення, дії чи бездіяльність стосуються відповідного регіону, округу, де цей кандидат зареєстрований для участі у виборах (ч.2 </w:t>
      </w:r>
      <w:hyperlink r:id="rId127" w:anchor="437" w:tgtFrame="_blank" w:tooltip="Водний кодекс України; нормативно-правовий акт № 213/95-ВР від 06.06.1995" w:history="1">
        <w:r w:rsidR="00B46FE4" w:rsidRPr="004600B3">
          <w:rPr>
            <w:rStyle w:val="a5"/>
            <w:rFonts w:ascii="Times New Roman" w:hAnsi="Times New Roman" w:cs="Times New Roman"/>
            <w:sz w:val="28"/>
            <w:szCs w:val="28"/>
            <w:u w:val="none"/>
          </w:rPr>
          <w:t>ст. 65 ВК України</w:t>
        </w:r>
      </w:hyperlink>
      <w:r w:rsidR="00B46FE4" w:rsidRPr="004600B3">
        <w:rPr>
          <w:rFonts w:ascii="Times New Roman" w:hAnsi="Times New Roman" w:cs="Times New Roman"/>
          <w:color w:val="000000"/>
          <w:sz w:val="28"/>
          <w:szCs w:val="28"/>
        </w:rPr>
        <w:t>).</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Відповідно до ч.4 </w:t>
      </w:r>
      <w:hyperlink r:id="rId128" w:anchor="43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 65 ВК України</w:t>
        </w:r>
      </w:hyperlink>
      <w:r w:rsidRPr="004600B3">
        <w:rPr>
          <w:rFonts w:ascii="Times New Roman" w:hAnsi="Times New Roman" w:cs="Times New Roman"/>
          <w:color w:val="000000"/>
          <w:sz w:val="28"/>
          <w:szCs w:val="28"/>
        </w:rPr>
        <w:t>, до територіальної виборчої комісії, яка встановлює результати відповідних місцевих виборів, може бути подана скарга на: 1) рішення, дії чи бездіяльність територіальної виборчої комісії, яка встановлює підсумки голосування з відповідних місцевих виборів; 2) рішення, дії чи бездіяльність дільничної виборчої комісії, яка забезпечує організацію і проведення відповідних місцевих виборів (у разі якщо підсумки голосування з відповідних місцевих виборів не встановлюються). До територіальної виборчої комісії, яка встановлює підсумки голосування з відповідних місцевих виборів, може бути подана скарга на рішення, дії чи бездіяльність дільничної виборчої комісії, яка забезпечує організацію і проведення відповідних місцевих виборів.</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w:t>
      </w:r>
      <w:r w:rsidR="00BA1866" w:rsidRPr="004600B3">
        <w:rPr>
          <w:rFonts w:ascii="Times New Roman" w:hAnsi="Times New Roman" w:cs="Times New Roman"/>
          <w:color w:val="000000"/>
          <w:sz w:val="28"/>
          <w:szCs w:val="28"/>
        </w:rPr>
        <w:t xml:space="preserve">орядок прийняття </w:t>
      </w:r>
      <w:r w:rsidRPr="004600B3">
        <w:rPr>
          <w:rFonts w:ascii="Times New Roman" w:hAnsi="Times New Roman" w:cs="Times New Roman"/>
          <w:color w:val="000000"/>
          <w:sz w:val="28"/>
          <w:szCs w:val="28"/>
        </w:rPr>
        <w:t>вибо</w:t>
      </w:r>
      <w:r w:rsidR="00BA1866" w:rsidRPr="004600B3">
        <w:rPr>
          <w:rFonts w:ascii="Times New Roman" w:hAnsi="Times New Roman" w:cs="Times New Roman"/>
          <w:color w:val="000000"/>
          <w:sz w:val="28"/>
          <w:szCs w:val="28"/>
        </w:rPr>
        <w:t xml:space="preserve">рчою комісією рішень визначений </w:t>
      </w:r>
      <w:hyperlink r:id="rId129" w:anchor="720"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72 Виборчого кодексу України</w:t>
        </w:r>
      </w:hyperlink>
      <w:r w:rsidRPr="004600B3">
        <w:rPr>
          <w:rFonts w:ascii="Times New Roman" w:hAnsi="Times New Roman" w:cs="Times New Roman"/>
          <w:color w:val="000000"/>
          <w:sz w:val="28"/>
          <w:szCs w:val="28"/>
        </w:rPr>
        <w:t>, ч. 1 якої встановлено, що рішення суб`єкта розгляду скарги повинно бути законним і обґрунтованим.</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Перед розглядом скарги по суті виборча комісія вивчає скаргу для встановлення: 1) чи подано скаргу належним суб`єктом звернення зі скаргою, визначеним цим Кодексом; 2) чи віднесено цим Кодексом розгляд скарги до повноважень виборчої комісії (належний суб`єкт розгляду скарги); 3) чи дотримано суб`єктом звернення зі скаргою строки оскарження, встановлені цим Кодексом.</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У разі якщо скаргу подано належним суб`єктом звернення зі скаргою до належного суб`єкта розгляду такої скарги в установлені цим Кодексом строки, виборча комісія переходить до розгляду скарги п</w:t>
      </w:r>
      <w:r w:rsidR="00BA1866" w:rsidRPr="004600B3">
        <w:rPr>
          <w:rFonts w:ascii="Times New Roman" w:hAnsi="Times New Roman" w:cs="Times New Roman"/>
          <w:color w:val="000000"/>
          <w:sz w:val="28"/>
          <w:szCs w:val="28"/>
        </w:rPr>
        <w:t xml:space="preserve">о суті (ч. 2 та ч.5 </w:t>
      </w:r>
      <w:hyperlink r:id="rId130" w:anchor="33211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 72 ВК України</w:t>
        </w:r>
      </w:hyperlink>
      <w:r w:rsidRPr="004600B3">
        <w:rPr>
          <w:rFonts w:ascii="Times New Roman" w:hAnsi="Times New Roman" w:cs="Times New Roman"/>
          <w:color w:val="000000"/>
          <w:sz w:val="28"/>
          <w:szCs w:val="28"/>
        </w:rPr>
        <w:t>).</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Відповідно до ч.3 </w:t>
      </w:r>
      <w:hyperlink r:id="rId131" w:anchor="444"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ст.66 ВК України</w:t>
        </w:r>
      </w:hyperlink>
      <w:r w:rsidRPr="004600B3">
        <w:rPr>
          <w:rFonts w:ascii="Times New Roman" w:hAnsi="Times New Roman" w:cs="Times New Roman"/>
          <w:color w:val="000000"/>
          <w:sz w:val="28"/>
          <w:szCs w:val="28"/>
        </w:rPr>
        <w:t>, скарга щодо рішень, дій чи бездіяльності виборчої комісії, членів виборчих комісій, що мали місце у день голосування, під час підрахунку голосів виборців на виборчій дільниці, встановлення підсумків голосування та/або під час транспортування виборчих документів, може бути подана до виборчої комісії не пізніше наступного дня після дня прийняття рішення, вчинення дії або бездіяльності, але не пізніше часу прийняття відповідною виборчою комісією виборчих документів такої виборчої комісії відповідно до цього </w:t>
      </w:r>
      <w:hyperlink r:id="rId132"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Кодексу</w:t>
        </w:r>
      </w:hyperlink>
    </w:p>
    <w:p w:rsidR="00BA1866" w:rsidRPr="004600B3" w:rsidRDefault="009B7251" w:rsidP="00BA1866">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Згідно ч.3 </w:t>
      </w:r>
      <w:hyperlink r:id="rId133" w:anchor="332117" w:tgtFrame="_blank" w:tooltip="Водний кодекс України; нормативно-правовий акт № 213/95-ВР від 06.06.1995" w:history="1">
        <w:r w:rsidR="00B46FE4" w:rsidRPr="004600B3">
          <w:rPr>
            <w:rStyle w:val="a5"/>
            <w:rFonts w:ascii="Times New Roman" w:hAnsi="Times New Roman" w:cs="Times New Roman"/>
            <w:sz w:val="28"/>
            <w:szCs w:val="28"/>
            <w:u w:val="none"/>
          </w:rPr>
          <w:t>ст.72 ВК України</w:t>
        </w:r>
      </w:hyperlink>
      <w:r w:rsidR="00B46FE4" w:rsidRPr="004600B3">
        <w:rPr>
          <w:rFonts w:ascii="Times New Roman" w:hAnsi="Times New Roman" w:cs="Times New Roman"/>
          <w:color w:val="000000"/>
          <w:sz w:val="28"/>
          <w:szCs w:val="28"/>
        </w:rPr>
        <w:t>, виборча комісія приймає рішення про залишення скарги без розгляду по суті, якщо вона подана неналежним суб`єктом звернення зі скаргою чи до неналежного суб`єкта розгляду скарги або з порушенням строків оскарження, встановлених цим Кодексом.</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Відповідно до ч.5 </w:t>
      </w:r>
      <w:hyperlink r:id="rId134" w:anchor="33211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ст.72 ВК України</w:t>
        </w:r>
      </w:hyperlink>
      <w:r w:rsidRPr="004600B3">
        <w:rPr>
          <w:rFonts w:ascii="Times New Roman" w:hAnsi="Times New Roman" w:cs="Times New Roman"/>
          <w:color w:val="000000"/>
          <w:sz w:val="28"/>
          <w:szCs w:val="28"/>
        </w:rPr>
        <w:t>, у разі якщо скаргу подано належним суб`єктом звернення зі скаргою до належного суб`єкта розгляду такої скарги в установлені цим Кодексом строки, виборча комісія переходить до розгляду скарги по суті.</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Згідно </w:t>
      </w:r>
      <w:hyperlink r:id="rId135" w:anchor="466"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ст.70 ВК України</w:t>
        </w:r>
      </w:hyperlink>
      <w:r w:rsidRPr="004600B3">
        <w:rPr>
          <w:rFonts w:ascii="Times New Roman" w:hAnsi="Times New Roman" w:cs="Times New Roman"/>
          <w:color w:val="000000"/>
          <w:sz w:val="28"/>
          <w:szCs w:val="28"/>
        </w:rPr>
        <w:t>, скарга, оформлена з додержанням вимог цього </w:t>
      </w:r>
      <w:hyperlink r:id="rId136"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розглядається відповідною виборчою комісією на її засіданні. На засідання виборчої комісії з розгляду скарги обов`язково запрошується суб`єкт звернення зі скаргою, суб`єкт оскарження, заінтересовані особи, зазначені у скарзі. Про місце, день і час проведення засідання комісії, на якому передбачається розгляд скарги, виборча комісія повідомляє осіб, вказаних у частині другій цієї статті, рекомендованою телеграмою, факсимільним повідомленням, засобами електронної пошти, по телефону (телефонограмою, SMS-повідомленням). Докази повідомлення зазначених осіб додаються до протоколу засідання виборчої комісії, на якому відбувався розгляд скарги.</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Як </w:t>
      </w:r>
      <w:r w:rsidR="00BA1866" w:rsidRPr="004600B3">
        <w:rPr>
          <w:rFonts w:ascii="Times New Roman" w:hAnsi="Times New Roman" w:cs="Times New Roman"/>
          <w:color w:val="000000"/>
          <w:sz w:val="28"/>
          <w:szCs w:val="28"/>
        </w:rPr>
        <w:t>видно</w:t>
      </w:r>
      <w:r w:rsidRPr="004600B3">
        <w:rPr>
          <w:rFonts w:ascii="Times New Roman" w:hAnsi="Times New Roman" w:cs="Times New Roman"/>
          <w:color w:val="000000"/>
          <w:sz w:val="28"/>
          <w:szCs w:val="28"/>
        </w:rPr>
        <w:t xml:space="preserve"> з витягу з протоколу засідання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територіальної виборчої комісії Ужгородського району Закарпатської області від 26 жовтня 2020 року (12:30 год.), </w:t>
      </w:r>
      <w:proofErr w:type="spellStart"/>
      <w:r w:rsidRPr="004600B3">
        <w:rPr>
          <w:rFonts w:ascii="Times New Roman" w:hAnsi="Times New Roman" w:cs="Times New Roman"/>
          <w:color w:val="000000"/>
          <w:sz w:val="28"/>
          <w:szCs w:val="28"/>
        </w:rPr>
        <w:t>Великоберезнянською</w:t>
      </w:r>
      <w:proofErr w:type="spellEnd"/>
      <w:r w:rsidRPr="004600B3">
        <w:rPr>
          <w:rFonts w:ascii="Times New Roman" w:hAnsi="Times New Roman" w:cs="Times New Roman"/>
          <w:color w:val="000000"/>
          <w:sz w:val="28"/>
          <w:szCs w:val="28"/>
        </w:rPr>
        <w:t xml:space="preserve"> селищною територіальною виборчою комісією Ужгородського району Закарпатської області прийнято від дільничної виборчої комісії №210043 виборчі документи дільничної виборчої комісії №210043 відповідно до вимог </w:t>
      </w:r>
      <w:hyperlink r:id="rId13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колегія суддів констату</w:t>
      </w:r>
      <w:r w:rsidR="00BA1866" w:rsidRPr="004600B3">
        <w:rPr>
          <w:rFonts w:ascii="Times New Roman" w:hAnsi="Times New Roman" w:cs="Times New Roman"/>
          <w:color w:val="000000"/>
          <w:sz w:val="28"/>
          <w:szCs w:val="28"/>
        </w:rPr>
        <w:t>вала</w:t>
      </w:r>
      <w:r w:rsidRPr="004600B3">
        <w:rPr>
          <w:rFonts w:ascii="Times New Roman" w:hAnsi="Times New Roman" w:cs="Times New Roman"/>
          <w:color w:val="000000"/>
          <w:sz w:val="28"/>
          <w:szCs w:val="28"/>
        </w:rPr>
        <w:t xml:space="preserve">, що з моменту прийняття </w:t>
      </w:r>
      <w:proofErr w:type="spellStart"/>
      <w:r w:rsidRPr="004600B3">
        <w:rPr>
          <w:rFonts w:ascii="Times New Roman" w:hAnsi="Times New Roman" w:cs="Times New Roman"/>
          <w:color w:val="000000"/>
          <w:sz w:val="28"/>
          <w:szCs w:val="28"/>
        </w:rPr>
        <w:t>Великоберезнянською</w:t>
      </w:r>
      <w:proofErr w:type="spellEnd"/>
      <w:r w:rsidRPr="004600B3">
        <w:rPr>
          <w:rFonts w:ascii="Times New Roman" w:hAnsi="Times New Roman" w:cs="Times New Roman"/>
          <w:color w:val="000000"/>
          <w:sz w:val="28"/>
          <w:szCs w:val="28"/>
        </w:rPr>
        <w:t xml:space="preserve"> селищною територіальною виборчою комісією Ужгородського району Закарпатської області від дільничної виборчої комісії №210043 виборчі документи дільничної виборчої комі</w:t>
      </w:r>
      <w:r w:rsidR="00BA1866" w:rsidRPr="004600B3">
        <w:rPr>
          <w:rFonts w:ascii="Times New Roman" w:hAnsi="Times New Roman" w:cs="Times New Roman"/>
          <w:color w:val="000000"/>
          <w:sz w:val="28"/>
          <w:szCs w:val="28"/>
        </w:rPr>
        <w:t xml:space="preserve">сії №210043 відповідно до вимог </w:t>
      </w:r>
      <w:hyperlink r:id="rId138"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закінчується строк оскарження рішень, дій чи бездіяльності виборчої комісії, членів виборчих комісій, що мали місце у день голосування, під час підрахунку голосів виборців на виборчій дільниці, встановлення підсумків голосування та/або під час транспортування виборчих документів, як це передбачено ч.3 </w:t>
      </w:r>
      <w:hyperlink r:id="rId139" w:anchor="444"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ст.66 ВК України</w:t>
        </w:r>
      </w:hyperlink>
      <w:r w:rsidRPr="004600B3">
        <w:rPr>
          <w:rFonts w:ascii="Times New Roman" w:hAnsi="Times New Roman" w:cs="Times New Roman"/>
          <w:color w:val="000000"/>
          <w:sz w:val="28"/>
          <w:szCs w:val="28"/>
        </w:rPr>
        <w:t>.</w:t>
      </w:r>
    </w:p>
    <w:p w:rsidR="00BA1866" w:rsidRPr="004600B3" w:rsidRDefault="00B46FE4" w:rsidP="00BA18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Враховуючи вищенаведене, </w:t>
      </w:r>
      <w:proofErr w:type="spellStart"/>
      <w:r w:rsidRPr="004600B3">
        <w:rPr>
          <w:rFonts w:ascii="Times New Roman" w:hAnsi="Times New Roman" w:cs="Times New Roman"/>
          <w:color w:val="000000"/>
          <w:sz w:val="28"/>
          <w:szCs w:val="28"/>
        </w:rPr>
        <w:t>Великоберезнянська</w:t>
      </w:r>
      <w:proofErr w:type="spellEnd"/>
      <w:r w:rsidRPr="004600B3">
        <w:rPr>
          <w:rFonts w:ascii="Times New Roman" w:hAnsi="Times New Roman" w:cs="Times New Roman"/>
          <w:color w:val="000000"/>
          <w:sz w:val="28"/>
          <w:szCs w:val="28"/>
        </w:rPr>
        <w:t xml:space="preserve"> селищна територіальна виборча комісія Ужгородського району Закарпатської області не мала права переходити до розгляду скарги позивача по суті, оскільки в комісії були підстави прийняти рішення згідно ч.3 </w:t>
      </w:r>
      <w:hyperlink r:id="rId140" w:anchor="33211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ст.72 ВК України</w:t>
        </w:r>
      </w:hyperlink>
      <w:r w:rsidRPr="004600B3">
        <w:rPr>
          <w:rFonts w:ascii="Times New Roman" w:hAnsi="Times New Roman" w:cs="Times New Roman"/>
          <w:color w:val="000000"/>
          <w:sz w:val="28"/>
          <w:szCs w:val="28"/>
        </w:rPr>
        <w:t>, про залишення скарги без розгляду.</w:t>
      </w:r>
    </w:p>
    <w:p w:rsidR="0056115E" w:rsidRPr="004600B3" w:rsidRDefault="00B46FE4" w:rsidP="0056115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Відтак, колегія суддів при</w:t>
      </w:r>
      <w:r w:rsidR="00BA1866" w:rsidRPr="004600B3">
        <w:rPr>
          <w:rFonts w:ascii="Times New Roman" w:hAnsi="Times New Roman" w:cs="Times New Roman"/>
          <w:color w:val="000000"/>
          <w:sz w:val="28"/>
          <w:szCs w:val="28"/>
        </w:rPr>
        <w:t>йшла</w:t>
      </w:r>
      <w:r w:rsidRPr="004600B3">
        <w:rPr>
          <w:rFonts w:ascii="Times New Roman" w:hAnsi="Times New Roman" w:cs="Times New Roman"/>
          <w:color w:val="000000"/>
          <w:sz w:val="28"/>
          <w:szCs w:val="28"/>
        </w:rPr>
        <w:t xml:space="preserve"> до висновку, що з наведених підстав постанову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територіальної виборчої комісії Ужгородського району Закарпатської області від 27.10.2020 року за  № 23 про відмову у задоволенні скарги ОСОБА_1 слід визнати протиправною та скасувати.</w:t>
      </w:r>
    </w:p>
    <w:p w:rsidR="0056115E" w:rsidRPr="004600B3" w:rsidRDefault="0056115E" w:rsidP="0056115E">
      <w:pPr>
        <w:spacing w:after="0" w:line="240" w:lineRule="auto"/>
        <w:ind w:firstLine="567"/>
        <w:jc w:val="both"/>
        <w:rPr>
          <w:rFonts w:ascii="Times New Roman" w:hAnsi="Times New Roman" w:cs="Times New Roman"/>
          <w:color w:val="000000"/>
          <w:sz w:val="28"/>
          <w:szCs w:val="28"/>
        </w:rPr>
      </w:pPr>
    </w:p>
    <w:p w:rsidR="0056115E" w:rsidRPr="004600B3" w:rsidRDefault="00B46FE4" w:rsidP="0056115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Щодо зобов`язання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територіальної виборчої комісії Ужгородського району Закарпатської області повторно розглянути скаргу кандидата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ОСОБА_1 , колегія суддів зазнач</w:t>
      </w:r>
      <w:r w:rsidR="00BA1866" w:rsidRPr="004600B3">
        <w:rPr>
          <w:rFonts w:ascii="Times New Roman" w:hAnsi="Times New Roman" w:cs="Times New Roman"/>
          <w:color w:val="000000"/>
          <w:sz w:val="28"/>
          <w:szCs w:val="28"/>
        </w:rPr>
        <w:t>ила</w:t>
      </w:r>
      <w:r w:rsidRPr="004600B3">
        <w:rPr>
          <w:rFonts w:ascii="Times New Roman" w:hAnsi="Times New Roman" w:cs="Times New Roman"/>
          <w:color w:val="000000"/>
          <w:sz w:val="28"/>
          <w:szCs w:val="28"/>
        </w:rPr>
        <w:t>, що розгляд скарги по суті можливий лише якщо вона подана неналежним суб`єктом звернення зі скаргою чи до неналежного суб`єкта розгляду скарги та з дотриманням строків оскарження, встановлених цим Кодексом.</w:t>
      </w:r>
    </w:p>
    <w:p w:rsidR="00B46FE4" w:rsidRPr="004600B3" w:rsidRDefault="00B46FE4" w:rsidP="0056115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Оскільки судом апеляційної інстанції встановлено, що скарга до виборчої комісії подана з порушенням с</w:t>
      </w:r>
      <w:r w:rsidR="0056115E" w:rsidRPr="004600B3">
        <w:rPr>
          <w:rFonts w:ascii="Times New Roman" w:hAnsi="Times New Roman" w:cs="Times New Roman"/>
          <w:color w:val="000000"/>
          <w:sz w:val="28"/>
          <w:szCs w:val="28"/>
        </w:rPr>
        <w:t xml:space="preserve">троків оскарження, встановлених </w:t>
      </w:r>
      <w:hyperlink r:id="rId141"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xml:space="preserve">, колегія суддів </w:t>
      </w:r>
      <w:r w:rsidR="00BA1866" w:rsidRPr="004600B3">
        <w:rPr>
          <w:rFonts w:ascii="Times New Roman" w:hAnsi="Times New Roman" w:cs="Times New Roman"/>
          <w:color w:val="000000"/>
          <w:sz w:val="28"/>
          <w:szCs w:val="28"/>
        </w:rPr>
        <w:t>визнала</w:t>
      </w:r>
      <w:r w:rsidRPr="004600B3">
        <w:rPr>
          <w:rFonts w:ascii="Times New Roman" w:hAnsi="Times New Roman" w:cs="Times New Roman"/>
          <w:color w:val="000000"/>
          <w:sz w:val="28"/>
          <w:szCs w:val="28"/>
        </w:rPr>
        <w:t xml:space="preserve">, що слід зобов`язати </w:t>
      </w:r>
      <w:proofErr w:type="spellStart"/>
      <w:r w:rsidRPr="004600B3">
        <w:rPr>
          <w:rFonts w:ascii="Times New Roman" w:hAnsi="Times New Roman" w:cs="Times New Roman"/>
          <w:color w:val="000000"/>
          <w:sz w:val="28"/>
          <w:szCs w:val="28"/>
        </w:rPr>
        <w:t>Великоберезнянську</w:t>
      </w:r>
      <w:proofErr w:type="spellEnd"/>
      <w:r w:rsidRPr="004600B3">
        <w:rPr>
          <w:rFonts w:ascii="Times New Roman" w:hAnsi="Times New Roman" w:cs="Times New Roman"/>
          <w:color w:val="000000"/>
          <w:sz w:val="28"/>
          <w:szCs w:val="28"/>
        </w:rPr>
        <w:t xml:space="preserve"> селищну територіальну виборчу комісію Ужгородського району Закарпатської області </w:t>
      </w:r>
      <w:r w:rsidRPr="004600B3">
        <w:rPr>
          <w:rFonts w:ascii="Times New Roman" w:hAnsi="Times New Roman" w:cs="Times New Roman"/>
          <w:color w:val="000000"/>
          <w:sz w:val="28"/>
          <w:szCs w:val="28"/>
        </w:rPr>
        <w:lastRenderedPageBreak/>
        <w:t xml:space="preserve">вивчити скаргу кандидата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ОСОБА_1 від 27 жовтня 2020 року для встановлення о</w:t>
      </w:r>
      <w:r w:rsidR="00590198" w:rsidRPr="004600B3">
        <w:rPr>
          <w:rFonts w:ascii="Times New Roman" w:hAnsi="Times New Roman" w:cs="Times New Roman"/>
          <w:color w:val="000000"/>
          <w:sz w:val="28"/>
          <w:szCs w:val="28"/>
        </w:rPr>
        <w:t xml:space="preserve">бставин, визначених у п.1-3 ч.2 </w:t>
      </w:r>
      <w:hyperlink r:id="rId142" w:anchor="33211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ст.72 ВК України</w:t>
        </w:r>
      </w:hyperlink>
      <w:r w:rsidR="0059019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та прийняти рішення за результатами вивчення </w:t>
      </w:r>
      <w:r w:rsidR="00590198" w:rsidRPr="004600B3">
        <w:rPr>
          <w:rFonts w:ascii="Times New Roman" w:hAnsi="Times New Roman" w:cs="Times New Roman"/>
          <w:color w:val="000000"/>
          <w:sz w:val="28"/>
          <w:szCs w:val="28"/>
        </w:rPr>
        <w:t xml:space="preserve">скарги у відповідності до вимог </w:t>
      </w:r>
      <w:hyperlink r:id="rId143" w:anchor="33211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ст.72 ВК України</w:t>
        </w:r>
      </w:hyperlink>
      <w:r w:rsidRPr="004600B3">
        <w:rPr>
          <w:rFonts w:ascii="Times New Roman" w:hAnsi="Times New Roman" w:cs="Times New Roman"/>
          <w:color w:val="000000"/>
          <w:sz w:val="28"/>
          <w:szCs w:val="28"/>
        </w:rPr>
        <w:t>.</w:t>
      </w:r>
    </w:p>
    <w:p w:rsidR="00B87A66" w:rsidRPr="004600B3" w:rsidRDefault="00B87A66" w:rsidP="00CE4755">
      <w:pPr>
        <w:spacing w:after="0" w:line="240" w:lineRule="auto"/>
        <w:jc w:val="both"/>
        <w:rPr>
          <w:rFonts w:ascii="Times New Roman" w:eastAsia="Times New Roman" w:hAnsi="Times New Roman" w:cs="Times New Roman"/>
          <w:sz w:val="28"/>
          <w:szCs w:val="28"/>
          <w:lang w:eastAsia="uk-UA"/>
        </w:rPr>
      </w:pPr>
    </w:p>
    <w:p w:rsidR="00590198" w:rsidRPr="004600B3" w:rsidRDefault="0056115E" w:rsidP="0059019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Pr="004600B3">
        <w:rPr>
          <w:rFonts w:ascii="Times New Roman" w:hAnsi="Times New Roman" w:cs="Times New Roman"/>
          <w:color w:val="000000"/>
          <w:sz w:val="28"/>
          <w:szCs w:val="28"/>
        </w:rPr>
        <w:t>300/3033/20</w:t>
      </w:r>
      <w:r w:rsidRPr="004600B3">
        <w:rPr>
          <w:rFonts w:ascii="Times New Roman" w:hAnsi="Times New Roman" w:cs="Times New Roman"/>
          <w:sz w:val="28"/>
          <w:szCs w:val="28"/>
        </w:rPr>
        <w:t xml:space="preserve"> постановою Восьмого апеляційного адміністративного суду від 06 листопада 2020 року (</w:t>
      </w:r>
      <w:hyperlink r:id="rId144" w:history="1">
        <w:r w:rsidRPr="004600B3">
          <w:rPr>
            <w:rStyle w:val="a5"/>
            <w:rFonts w:ascii="Times New Roman" w:hAnsi="Times New Roman" w:cs="Times New Roman"/>
            <w:sz w:val="28"/>
            <w:szCs w:val="28"/>
            <w:u w:val="none"/>
          </w:rPr>
          <w:t>https://reyestr.court.gov.ua/Review/92691636</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 xml:space="preserve">апеляційну скаргу кандидата на посаду </w:t>
      </w:r>
      <w:proofErr w:type="spellStart"/>
      <w:r w:rsidRPr="004600B3">
        <w:rPr>
          <w:rFonts w:ascii="Times New Roman" w:hAnsi="Times New Roman" w:cs="Times New Roman"/>
          <w:color w:val="000000"/>
          <w:sz w:val="28"/>
          <w:szCs w:val="28"/>
        </w:rPr>
        <w:t>Угринівського</w:t>
      </w:r>
      <w:proofErr w:type="spellEnd"/>
      <w:r w:rsidRPr="004600B3">
        <w:rPr>
          <w:rFonts w:ascii="Times New Roman" w:hAnsi="Times New Roman" w:cs="Times New Roman"/>
          <w:color w:val="000000"/>
          <w:sz w:val="28"/>
          <w:szCs w:val="28"/>
        </w:rPr>
        <w:t xml:space="preserve"> сільського голови Івано-Франківського району Іва</w:t>
      </w:r>
      <w:r w:rsidR="00590198" w:rsidRPr="004600B3">
        <w:rPr>
          <w:rFonts w:ascii="Times New Roman" w:hAnsi="Times New Roman" w:cs="Times New Roman"/>
          <w:color w:val="000000"/>
          <w:sz w:val="28"/>
          <w:szCs w:val="28"/>
        </w:rPr>
        <w:t xml:space="preserve">но-Франківської області ОСОБА_1 </w:t>
      </w:r>
      <w:r w:rsidRPr="004600B3">
        <w:rPr>
          <w:rFonts w:ascii="Times New Roman" w:hAnsi="Times New Roman" w:cs="Times New Roman"/>
          <w:color w:val="000000"/>
          <w:sz w:val="28"/>
          <w:szCs w:val="28"/>
        </w:rPr>
        <w:t>задовол</w:t>
      </w:r>
      <w:r w:rsidR="00590198"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 xml:space="preserve"> частково.</w:t>
      </w:r>
      <w:r w:rsidR="0059019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Рішення Івано-Франківського окружного адміністративного суду від 03 листопада 2020 року скас</w:t>
      </w:r>
      <w:r w:rsidR="00590198" w:rsidRPr="004600B3">
        <w:rPr>
          <w:rFonts w:ascii="Times New Roman" w:hAnsi="Times New Roman" w:cs="Times New Roman"/>
          <w:color w:val="000000"/>
          <w:sz w:val="28"/>
          <w:szCs w:val="28"/>
        </w:rPr>
        <w:t>овано</w:t>
      </w:r>
      <w:r w:rsidRPr="004600B3">
        <w:rPr>
          <w:rFonts w:ascii="Times New Roman" w:hAnsi="Times New Roman" w:cs="Times New Roman"/>
          <w:color w:val="000000"/>
          <w:sz w:val="28"/>
          <w:szCs w:val="28"/>
        </w:rPr>
        <w:t>.</w:t>
      </w:r>
    </w:p>
    <w:p w:rsidR="00590198" w:rsidRPr="004600B3" w:rsidRDefault="0056115E" w:rsidP="0059019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Позовну заяву кандидата на посаду </w:t>
      </w:r>
      <w:proofErr w:type="spellStart"/>
      <w:r w:rsidRPr="004600B3">
        <w:rPr>
          <w:rFonts w:ascii="Times New Roman" w:hAnsi="Times New Roman" w:cs="Times New Roman"/>
          <w:color w:val="000000"/>
          <w:sz w:val="28"/>
          <w:szCs w:val="28"/>
        </w:rPr>
        <w:t>Угринівського</w:t>
      </w:r>
      <w:proofErr w:type="spellEnd"/>
      <w:r w:rsidRPr="004600B3">
        <w:rPr>
          <w:rFonts w:ascii="Times New Roman" w:hAnsi="Times New Roman" w:cs="Times New Roman"/>
          <w:color w:val="000000"/>
          <w:sz w:val="28"/>
          <w:szCs w:val="28"/>
        </w:rPr>
        <w:t xml:space="preserve"> сільського голови Івано-Франківського району Іва</w:t>
      </w:r>
      <w:r w:rsidR="00590198" w:rsidRPr="004600B3">
        <w:rPr>
          <w:rFonts w:ascii="Times New Roman" w:hAnsi="Times New Roman" w:cs="Times New Roman"/>
          <w:color w:val="000000"/>
          <w:sz w:val="28"/>
          <w:szCs w:val="28"/>
        </w:rPr>
        <w:t>но-Франківської області ОСОБА_1, в і</w:t>
      </w:r>
      <w:r w:rsidRPr="004600B3">
        <w:rPr>
          <w:rFonts w:ascii="Times New Roman" w:hAnsi="Times New Roman" w:cs="Times New Roman"/>
          <w:color w:val="000000"/>
          <w:sz w:val="28"/>
          <w:szCs w:val="28"/>
        </w:rPr>
        <w:t xml:space="preserve">нтересах якого діє адвокат ОСОБА_3 до </w:t>
      </w:r>
      <w:proofErr w:type="spellStart"/>
      <w:r w:rsidRPr="004600B3">
        <w:rPr>
          <w:rFonts w:ascii="Times New Roman" w:hAnsi="Times New Roman" w:cs="Times New Roman"/>
          <w:color w:val="000000"/>
          <w:sz w:val="28"/>
          <w:szCs w:val="28"/>
        </w:rPr>
        <w:t>Угринівської</w:t>
      </w:r>
      <w:proofErr w:type="spellEnd"/>
      <w:r w:rsidRPr="004600B3">
        <w:rPr>
          <w:rFonts w:ascii="Times New Roman" w:hAnsi="Times New Roman" w:cs="Times New Roman"/>
          <w:color w:val="000000"/>
          <w:sz w:val="28"/>
          <w:szCs w:val="28"/>
        </w:rPr>
        <w:t xml:space="preserve"> сільської територіальної виборчої комісії Івано-Франківського району Івано-Франківської області третя особа кандидат на посаду </w:t>
      </w:r>
      <w:proofErr w:type="spellStart"/>
      <w:r w:rsidRPr="004600B3">
        <w:rPr>
          <w:rFonts w:ascii="Times New Roman" w:hAnsi="Times New Roman" w:cs="Times New Roman"/>
          <w:color w:val="000000"/>
          <w:sz w:val="28"/>
          <w:szCs w:val="28"/>
        </w:rPr>
        <w:t>Угринівського</w:t>
      </w:r>
      <w:proofErr w:type="spellEnd"/>
      <w:r w:rsidRPr="004600B3">
        <w:rPr>
          <w:rFonts w:ascii="Times New Roman" w:hAnsi="Times New Roman" w:cs="Times New Roman"/>
          <w:color w:val="000000"/>
          <w:sz w:val="28"/>
          <w:szCs w:val="28"/>
        </w:rPr>
        <w:t xml:space="preserve"> сільського голови Івано-Франківського району Івано-Франківської області ОСОБА_2 про визнання протиправним рішення та</w:t>
      </w:r>
      <w:r w:rsidR="00590198" w:rsidRPr="004600B3">
        <w:rPr>
          <w:rFonts w:ascii="Times New Roman" w:hAnsi="Times New Roman" w:cs="Times New Roman"/>
          <w:color w:val="000000"/>
          <w:sz w:val="28"/>
          <w:szCs w:val="28"/>
        </w:rPr>
        <w:t xml:space="preserve"> зобов`язання вчинити певні дії залишено</w:t>
      </w:r>
      <w:r w:rsidRPr="004600B3">
        <w:rPr>
          <w:rFonts w:ascii="Times New Roman" w:hAnsi="Times New Roman" w:cs="Times New Roman"/>
          <w:color w:val="000000"/>
          <w:sz w:val="28"/>
          <w:szCs w:val="28"/>
        </w:rPr>
        <w:t xml:space="preserve"> без розгляду.</w:t>
      </w:r>
    </w:p>
    <w:p w:rsidR="00590198" w:rsidRPr="004600B3" w:rsidRDefault="0056115E" w:rsidP="0059019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Івано-Франківського окружного адміністративного суду від 03 листопада 2020 року в задоволені позову відмовлено.</w:t>
      </w:r>
    </w:p>
    <w:p w:rsidR="009B4C89" w:rsidRPr="004600B3" w:rsidRDefault="0056115E" w:rsidP="009B4C8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першої інстанції в задоволенні позову відмови</w:t>
      </w:r>
      <w:r w:rsidR="00590198" w:rsidRPr="004600B3">
        <w:rPr>
          <w:rFonts w:ascii="Times New Roman" w:hAnsi="Times New Roman" w:cs="Times New Roman"/>
          <w:color w:val="000000"/>
          <w:sz w:val="28"/>
          <w:szCs w:val="28"/>
        </w:rPr>
        <w:t>в</w:t>
      </w:r>
      <w:r w:rsidRPr="004600B3">
        <w:rPr>
          <w:rFonts w:ascii="Times New Roman" w:hAnsi="Times New Roman" w:cs="Times New Roman"/>
          <w:color w:val="000000"/>
          <w:sz w:val="28"/>
          <w:szCs w:val="28"/>
        </w:rPr>
        <w:t xml:space="preserve"> з тих підстав, що </w:t>
      </w:r>
      <w:proofErr w:type="spellStart"/>
      <w:r w:rsidRPr="004600B3">
        <w:rPr>
          <w:rFonts w:ascii="Times New Roman" w:hAnsi="Times New Roman" w:cs="Times New Roman"/>
          <w:color w:val="000000"/>
          <w:sz w:val="28"/>
          <w:szCs w:val="28"/>
        </w:rPr>
        <w:t>Угринівська</w:t>
      </w:r>
      <w:proofErr w:type="spellEnd"/>
      <w:r w:rsidRPr="004600B3">
        <w:rPr>
          <w:rFonts w:ascii="Times New Roman" w:hAnsi="Times New Roman" w:cs="Times New Roman"/>
          <w:color w:val="000000"/>
          <w:sz w:val="28"/>
          <w:szCs w:val="28"/>
        </w:rPr>
        <w:t xml:space="preserve"> сільська територіальна виборча комісія Івано-Франківського району Івано-Франківської області при прийнятті протокольного рішення про врахування відомостей протоколу про підрахунок голосів виборців на виборчих дільницях №260745, №260775, №260776 діяла в межах повноваж</w:t>
      </w:r>
      <w:r w:rsidR="00590198" w:rsidRPr="004600B3">
        <w:rPr>
          <w:rFonts w:ascii="Times New Roman" w:hAnsi="Times New Roman" w:cs="Times New Roman"/>
          <w:color w:val="000000"/>
          <w:sz w:val="28"/>
          <w:szCs w:val="28"/>
        </w:rPr>
        <w:t xml:space="preserve">ень та у спосіб, що передбачені </w:t>
      </w:r>
      <w:hyperlink r:id="rId145" w:tgtFrame="_blank" w:tooltip="КОНСТИТУЦІЯ УКРАЇНИ; нормативно-правовий акт № 254к/96-ВР від 28.06.1996" w:history="1">
        <w:r w:rsidRPr="004600B3">
          <w:rPr>
            <w:rStyle w:val="a5"/>
            <w:rFonts w:ascii="Times New Roman" w:hAnsi="Times New Roman" w:cs="Times New Roman"/>
            <w:sz w:val="28"/>
            <w:szCs w:val="28"/>
            <w:u w:val="none"/>
          </w:rPr>
          <w:t>Конституцією</w:t>
        </w:r>
      </w:hyperlink>
      <w:r w:rsidR="00590198" w:rsidRPr="004600B3">
        <w:rPr>
          <w:rFonts w:ascii="Times New Roman" w:hAnsi="Times New Roman" w:cs="Times New Roman"/>
          <w:color w:val="000000"/>
          <w:sz w:val="28"/>
          <w:szCs w:val="28"/>
        </w:rPr>
        <w:t xml:space="preserve"> та </w:t>
      </w:r>
      <w:hyperlink r:id="rId146"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Виборчим кодексом України</w:t>
        </w:r>
      </w:hyperlink>
      <w:r w:rsidRPr="004600B3">
        <w:rPr>
          <w:rFonts w:ascii="Times New Roman" w:hAnsi="Times New Roman" w:cs="Times New Roman"/>
          <w:color w:val="000000"/>
          <w:sz w:val="28"/>
          <w:szCs w:val="28"/>
        </w:rPr>
        <w:t>.</w:t>
      </w:r>
    </w:p>
    <w:p w:rsidR="007A77D1" w:rsidRPr="004600B3" w:rsidRDefault="0056115E"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Колегія суддів апеляційного суду в</w:t>
      </w:r>
      <w:r w:rsidR="009B4C89" w:rsidRPr="004600B3">
        <w:rPr>
          <w:rFonts w:ascii="Times New Roman" w:hAnsi="Times New Roman" w:cs="Times New Roman"/>
          <w:color w:val="000000"/>
          <w:sz w:val="28"/>
          <w:szCs w:val="28"/>
        </w:rPr>
        <w:t>изнала</w:t>
      </w:r>
      <w:r w:rsidRPr="004600B3">
        <w:rPr>
          <w:rFonts w:ascii="Times New Roman" w:hAnsi="Times New Roman" w:cs="Times New Roman"/>
          <w:color w:val="000000"/>
          <w:sz w:val="28"/>
          <w:szCs w:val="28"/>
        </w:rPr>
        <w:t xml:space="preserve"> висновок суду першої інстанції невірним, оскільки судом неповно з`ясовано обставини, що мають значення для справи та порушено норми процесуального права з огляду на наступне.</w:t>
      </w:r>
    </w:p>
    <w:p w:rsidR="007A77D1" w:rsidRPr="004600B3" w:rsidRDefault="0056115E"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 матеріалів справи слідує та судом встановлено, що </w:t>
      </w:r>
      <w:proofErr w:type="spellStart"/>
      <w:r w:rsidRPr="004600B3">
        <w:rPr>
          <w:rFonts w:ascii="Times New Roman" w:hAnsi="Times New Roman" w:cs="Times New Roman"/>
          <w:color w:val="000000"/>
          <w:sz w:val="28"/>
          <w:szCs w:val="28"/>
        </w:rPr>
        <w:t>Угринівська</w:t>
      </w:r>
      <w:proofErr w:type="spellEnd"/>
      <w:r w:rsidRPr="004600B3">
        <w:rPr>
          <w:rFonts w:ascii="Times New Roman" w:hAnsi="Times New Roman" w:cs="Times New Roman"/>
          <w:color w:val="000000"/>
          <w:sz w:val="28"/>
          <w:szCs w:val="28"/>
        </w:rPr>
        <w:t xml:space="preserve"> сільська територіальна виборча комісія 25.10.2020 о 20:00 год. розпочала безперервне засідання </w:t>
      </w:r>
      <w:proofErr w:type="spellStart"/>
      <w:r w:rsidRPr="004600B3">
        <w:rPr>
          <w:rFonts w:ascii="Times New Roman" w:hAnsi="Times New Roman" w:cs="Times New Roman"/>
          <w:color w:val="000000"/>
          <w:sz w:val="28"/>
          <w:szCs w:val="28"/>
        </w:rPr>
        <w:t>Угринівської</w:t>
      </w:r>
      <w:proofErr w:type="spellEnd"/>
      <w:r w:rsidRPr="004600B3">
        <w:rPr>
          <w:rFonts w:ascii="Times New Roman" w:hAnsi="Times New Roman" w:cs="Times New Roman"/>
          <w:color w:val="000000"/>
          <w:sz w:val="28"/>
          <w:szCs w:val="28"/>
        </w:rPr>
        <w:t xml:space="preserve"> сільської територіальної виборчої комісії до встановлення підсумків голосування.</w:t>
      </w:r>
    </w:p>
    <w:p w:rsidR="007A77D1" w:rsidRPr="004600B3" w:rsidRDefault="0056115E"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Під час безперервного засідання вказаної комісії, остання приймала від дільничних виборчих комісій №260745, №260775, №260776 комплекти виборчих документів, зокрема протоколи вказаних дільничних комісій про підрахунок голосів виборців з виборів </w:t>
      </w:r>
      <w:proofErr w:type="spellStart"/>
      <w:r w:rsidRPr="004600B3">
        <w:rPr>
          <w:rFonts w:ascii="Times New Roman" w:hAnsi="Times New Roman" w:cs="Times New Roman"/>
          <w:color w:val="000000"/>
          <w:sz w:val="28"/>
          <w:szCs w:val="28"/>
        </w:rPr>
        <w:t>Угринівського</w:t>
      </w:r>
      <w:proofErr w:type="spellEnd"/>
      <w:r w:rsidRPr="004600B3">
        <w:rPr>
          <w:rFonts w:ascii="Times New Roman" w:hAnsi="Times New Roman" w:cs="Times New Roman"/>
          <w:color w:val="000000"/>
          <w:sz w:val="28"/>
          <w:szCs w:val="28"/>
        </w:rPr>
        <w:t xml:space="preserve"> сільського голови, а саме: 05.45 год. 26 жовтня 2020 р. (від дільничної комісії №260745), 09.10 год. 26 жовтня 2020р.( від дільничної комісії №260775), 10.50 год. 26 жовтня 2020 р. ( від дільничної комісії №260776).</w:t>
      </w:r>
    </w:p>
    <w:p w:rsidR="007A77D1" w:rsidRPr="004600B3" w:rsidRDefault="0056115E"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Вказаний протокол прийнято у відповідності до п. 1 частини 5 </w:t>
      </w:r>
      <w:hyperlink r:id="rId147" w:anchor="3621"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254 Виборчого кодексу України</w:t>
        </w:r>
      </w:hyperlink>
      <w:r w:rsidRPr="004600B3">
        <w:rPr>
          <w:rFonts w:ascii="Times New Roman" w:hAnsi="Times New Roman" w:cs="Times New Roman"/>
          <w:color w:val="000000"/>
          <w:sz w:val="28"/>
          <w:szCs w:val="28"/>
        </w:rPr>
        <w:t>, а саме враховано відомості протоколів про підрахунок голосів виборців на виборчих дільницях №260745, №260775, №260776.</w:t>
      </w:r>
    </w:p>
    <w:p w:rsidR="007A77D1" w:rsidRPr="004600B3" w:rsidRDefault="0056115E"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 xml:space="preserve">В подальшому 26.10.2020 р. о 13.40 год. </w:t>
      </w:r>
      <w:proofErr w:type="spellStart"/>
      <w:r w:rsidRPr="004600B3">
        <w:rPr>
          <w:rFonts w:ascii="Times New Roman" w:hAnsi="Times New Roman" w:cs="Times New Roman"/>
          <w:color w:val="000000"/>
          <w:sz w:val="28"/>
          <w:szCs w:val="28"/>
        </w:rPr>
        <w:t>Угринівською</w:t>
      </w:r>
      <w:proofErr w:type="spellEnd"/>
      <w:r w:rsidRPr="004600B3">
        <w:rPr>
          <w:rFonts w:ascii="Times New Roman" w:hAnsi="Times New Roman" w:cs="Times New Roman"/>
          <w:color w:val="000000"/>
          <w:sz w:val="28"/>
          <w:szCs w:val="28"/>
        </w:rPr>
        <w:t xml:space="preserve"> сільською територіальною виборчою комісією прийнято Протокол про результати голосування з виборів </w:t>
      </w:r>
      <w:proofErr w:type="spellStart"/>
      <w:r w:rsidRPr="004600B3">
        <w:rPr>
          <w:rFonts w:ascii="Times New Roman" w:hAnsi="Times New Roman" w:cs="Times New Roman"/>
          <w:color w:val="000000"/>
          <w:sz w:val="28"/>
          <w:szCs w:val="28"/>
        </w:rPr>
        <w:t>Угринівського</w:t>
      </w:r>
      <w:proofErr w:type="spellEnd"/>
      <w:r w:rsidRPr="004600B3">
        <w:rPr>
          <w:rFonts w:ascii="Times New Roman" w:hAnsi="Times New Roman" w:cs="Times New Roman"/>
          <w:color w:val="000000"/>
          <w:sz w:val="28"/>
          <w:szCs w:val="28"/>
        </w:rPr>
        <w:t xml:space="preserve"> сільського голови.</w:t>
      </w:r>
    </w:p>
    <w:p w:rsidR="007A77D1" w:rsidRPr="004600B3" w:rsidRDefault="0056115E"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Відповідно до частини першої </w:t>
      </w:r>
      <w:hyperlink r:id="rId148" w:anchor="2152" w:tgtFrame="_blank" w:tooltip="Кодекс адміністративного судочинства України (ред. з 15.12.2017); нормативно-правовий акт № 2747-IV від 06.07.2005" w:history="1">
        <w:r w:rsidR="007A77D1" w:rsidRPr="004600B3">
          <w:rPr>
            <w:rStyle w:val="a5"/>
            <w:rFonts w:ascii="Times New Roman" w:hAnsi="Times New Roman" w:cs="Times New Roman"/>
            <w:sz w:val="28"/>
            <w:szCs w:val="28"/>
            <w:u w:val="none"/>
          </w:rPr>
          <w:t>статті 273 КАС України</w:t>
        </w:r>
      </w:hyperlink>
      <w:r w:rsidR="007A77D1"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право оскаржувати рішення, дії чи бездіяльність виборчих комісій, комісій з референдуму, членів цих комісій мають суб`єкти відповідного виборчого процесу (крім виборчої комісії), а також ініціативна група референдуму, інші суб`єкти ініціювання референдуму.</w:t>
      </w:r>
    </w:p>
    <w:p w:rsidR="007A77D1" w:rsidRPr="004600B3" w:rsidRDefault="009B7251" w:rsidP="007A77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Згідно із частиною шостою </w:t>
      </w:r>
      <w:hyperlink r:id="rId149" w:anchor="2152" w:tgtFrame="_blank" w:tooltip="Кодекс адміністративного судочинства України (ред. з 15.12.2017); нормативно-правовий акт № 2747-IV від 06.07.2005" w:history="1">
        <w:r w:rsidR="0056115E" w:rsidRPr="004600B3">
          <w:rPr>
            <w:rStyle w:val="a5"/>
            <w:rFonts w:ascii="Times New Roman" w:hAnsi="Times New Roman" w:cs="Times New Roman"/>
            <w:sz w:val="28"/>
            <w:szCs w:val="28"/>
            <w:u w:val="none"/>
          </w:rPr>
          <w:t>статті 273 КАС України</w:t>
        </w:r>
      </w:hyperlink>
      <w:r w:rsidR="0056115E" w:rsidRPr="004600B3">
        <w:rPr>
          <w:rFonts w:ascii="Times New Roman" w:hAnsi="Times New Roman" w:cs="Times New Roman"/>
          <w:color w:val="000000"/>
          <w:sz w:val="28"/>
          <w:szCs w:val="28"/>
        </w:rPr>
        <w:t>, позовні заяви щодо рішень, дій чи бездіяльності виборчої комісії, комісії з референдуму, членів цих комісій може бути подано до адміністративного суду у п`ятиденний строк із дня прийняття рішення, вчинення дії або допущення бездіяльності.</w:t>
      </w:r>
    </w:p>
    <w:p w:rsidR="007A77D1" w:rsidRPr="004600B3" w:rsidRDefault="007A77D1"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Відповідно до ч. 1 </w:t>
      </w:r>
      <w:hyperlink r:id="rId150" w:anchor="2138" w:tgtFrame="_blank" w:tooltip="Кодекс адміністративного судочинства України (ред. з 15.12.2017); нормативно-правовий акт № 2747-IV від 06.07.2005" w:history="1">
        <w:r w:rsidR="0056115E" w:rsidRPr="004600B3">
          <w:rPr>
            <w:rStyle w:val="a5"/>
            <w:rFonts w:ascii="Times New Roman" w:hAnsi="Times New Roman" w:cs="Times New Roman"/>
            <w:sz w:val="28"/>
            <w:szCs w:val="28"/>
            <w:u w:val="none"/>
          </w:rPr>
          <w:t>ст. 270 КАС України</w:t>
        </w:r>
      </w:hyperlink>
      <w:r w:rsidR="0056115E" w:rsidRPr="004600B3">
        <w:rPr>
          <w:rFonts w:ascii="Times New Roman" w:hAnsi="Times New Roman" w:cs="Times New Roman"/>
          <w:color w:val="000000"/>
          <w:sz w:val="28"/>
          <w:szCs w:val="28"/>
        </w:rPr>
        <w:t>, на обчислення</w:t>
      </w:r>
      <w:r w:rsidR="009B7251">
        <w:rPr>
          <w:rFonts w:ascii="Times New Roman" w:hAnsi="Times New Roman" w:cs="Times New Roman"/>
          <w:color w:val="000000"/>
          <w:sz w:val="28"/>
          <w:szCs w:val="28"/>
        </w:rPr>
        <w:t xml:space="preserve"> строків, встановлених статтями </w:t>
      </w:r>
      <w:hyperlink r:id="rId151" w:anchor="2152" w:tgtFrame="_blank" w:tooltip="Кодекс адміністративного судочинства України (ред. з 15.12.2017); нормативно-правовий акт № 2747-IV від 06.07.2005" w:history="1">
        <w:r w:rsidR="0056115E" w:rsidRPr="004600B3">
          <w:rPr>
            <w:rStyle w:val="a5"/>
            <w:rFonts w:ascii="Times New Roman" w:hAnsi="Times New Roman" w:cs="Times New Roman"/>
            <w:sz w:val="28"/>
            <w:szCs w:val="28"/>
            <w:u w:val="none"/>
          </w:rPr>
          <w:t>273-277</w:t>
        </w:r>
      </w:hyperlink>
      <w:r w:rsidR="009B7251">
        <w:rPr>
          <w:rFonts w:ascii="Times New Roman" w:hAnsi="Times New Roman" w:cs="Times New Roman"/>
          <w:color w:val="000000"/>
          <w:sz w:val="28"/>
          <w:szCs w:val="28"/>
        </w:rPr>
        <w:t xml:space="preserve">, </w:t>
      </w:r>
      <w:hyperlink r:id="rId152" w:anchor="2207" w:tgtFrame="_blank" w:tooltip="Кодекс адміністративного судочинства України (ред. з 15.12.2017); нормативно-правовий акт № 2747-IV від 06.07.2005" w:history="1">
        <w:r w:rsidR="0056115E" w:rsidRPr="004600B3">
          <w:rPr>
            <w:rStyle w:val="a5"/>
            <w:rFonts w:ascii="Times New Roman" w:hAnsi="Times New Roman" w:cs="Times New Roman"/>
            <w:sz w:val="28"/>
            <w:szCs w:val="28"/>
            <w:u w:val="none"/>
          </w:rPr>
          <w:t>280-283</w:t>
        </w:r>
      </w:hyperlink>
      <w:r w:rsidR="009B7251">
        <w:rPr>
          <w:rFonts w:ascii="Times New Roman" w:hAnsi="Times New Roman" w:cs="Times New Roman"/>
          <w:color w:val="000000"/>
          <w:sz w:val="28"/>
          <w:szCs w:val="28"/>
        </w:rPr>
        <w:t xml:space="preserve"> цього </w:t>
      </w:r>
      <w:hyperlink r:id="rId153" w:anchor="2207" w:tgtFrame="_blank" w:tooltip="Кодекс адміністративного судочинства України (ред. з 15.12.2017); нормативно-правовий акт № 2747-IV від 06.07.2005" w:history="1">
        <w:r w:rsidR="0056115E" w:rsidRPr="004600B3">
          <w:rPr>
            <w:rStyle w:val="a5"/>
            <w:rFonts w:ascii="Times New Roman" w:hAnsi="Times New Roman" w:cs="Times New Roman"/>
            <w:sz w:val="28"/>
            <w:szCs w:val="28"/>
            <w:u w:val="none"/>
          </w:rPr>
          <w:t>Кодексу</w:t>
        </w:r>
      </w:hyperlink>
      <w:r w:rsidR="0056115E" w:rsidRPr="004600B3">
        <w:rPr>
          <w:rFonts w:ascii="Times New Roman" w:hAnsi="Times New Roman" w:cs="Times New Roman"/>
          <w:color w:val="000000"/>
          <w:sz w:val="28"/>
          <w:szCs w:val="28"/>
        </w:rPr>
        <w:t xml:space="preserve">, не поширюються </w:t>
      </w:r>
      <w:r w:rsidR="009B7251">
        <w:rPr>
          <w:rFonts w:ascii="Times New Roman" w:hAnsi="Times New Roman" w:cs="Times New Roman"/>
          <w:color w:val="000000"/>
          <w:sz w:val="28"/>
          <w:szCs w:val="28"/>
        </w:rPr>
        <w:t xml:space="preserve">правила частин другої – десятої </w:t>
      </w:r>
      <w:hyperlink r:id="rId154" w:anchor="910" w:tgtFrame="_blank" w:tooltip="Кодекс адміністративного судочинства України (ред. з 15.12.2017); нормативно-правовий акт № 2747-IV від 06.07.2005" w:history="1">
        <w:r w:rsidR="0056115E" w:rsidRPr="004600B3">
          <w:rPr>
            <w:rStyle w:val="a5"/>
            <w:rFonts w:ascii="Times New Roman" w:hAnsi="Times New Roman" w:cs="Times New Roman"/>
            <w:sz w:val="28"/>
            <w:szCs w:val="28"/>
            <w:u w:val="none"/>
          </w:rPr>
          <w:t>статті 120 цього Кодексу</w:t>
        </w:r>
      </w:hyperlink>
      <w:r w:rsidR="0056115E" w:rsidRPr="004600B3">
        <w:rPr>
          <w:rFonts w:ascii="Times New Roman" w:hAnsi="Times New Roman" w:cs="Times New Roman"/>
          <w:color w:val="000000"/>
          <w:sz w:val="28"/>
          <w:szCs w:val="28"/>
        </w:rPr>
        <w:t>.</w:t>
      </w:r>
    </w:p>
    <w:p w:rsidR="007A77D1" w:rsidRPr="004600B3" w:rsidRDefault="009B7251" w:rsidP="007A77D1">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Згідно із </w:t>
      </w:r>
      <w:r w:rsidR="0056115E" w:rsidRPr="004600B3">
        <w:rPr>
          <w:rFonts w:ascii="Times New Roman" w:hAnsi="Times New Roman" w:cs="Times New Roman"/>
          <w:color w:val="000000"/>
          <w:sz w:val="28"/>
          <w:szCs w:val="28"/>
        </w:rPr>
        <w:t>частиною п`ятою цієї ж статті, 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rsidR="007A77D1" w:rsidRPr="004600B3" w:rsidRDefault="0056115E"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 матеріалів справи слідує, що позовна заява кандидата на посаду </w:t>
      </w:r>
      <w:proofErr w:type="spellStart"/>
      <w:r w:rsidRPr="004600B3">
        <w:rPr>
          <w:rFonts w:ascii="Times New Roman" w:hAnsi="Times New Roman" w:cs="Times New Roman"/>
          <w:color w:val="000000"/>
          <w:sz w:val="28"/>
          <w:szCs w:val="28"/>
        </w:rPr>
        <w:t>Угринівського</w:t>
      </w:r>
      <w:proofErr w:type="spellEnd"/>
      <w:r w:rsidRPr="004600B3">
        <w:rPr>
          <w:rFonts w:ascii="Times New Roman" w:hAnsi="Times New Roman" w:cs="Times New Roman"/>
          <w:color w:val="000000"/>
          <w:sz w:val="28"/>
          <w:szCs w:val="28"/>
        </w:rPr>
        <w:t xml:space="preserve"> сільського голови Івано-Франківського району Іва</w:t>
      </w:r>
      <w:r w:rsidR="007A77D1" w:rsidRPr="004600B3">
        <w:rPr>
          <w:rFonts w:ascii="Times New Roman" w:hAnsi="Times New Roman" w:cs="Times New Roman"/>
          <w:color w:val="000000"/>
          <w:sz w:val="28"/>
          <w:szCs w:val="28"/>
        </w:rPr>
        <w:t xml:space="preserve">но-Франківської області ОСОБА_1 </w:t>
      </w:r>
      <w:r w:rsidRPr="004600B3">
        <w:rPr>
          <w:rFonts w:ascii="Times New Roman" w:hAnsi="Times New Roman" w:cs="Times New Roman"/>
          <w:color w:val="000000"/>
          <w:sz w:val="28"/>
          <w:szCs w:val="28"/>
        </w:rPr>
        <w:t xml:space="preserve">до </w:t>
      </w:r>
      <w:proofErr w:type="spellStart"/>
      <w:r w:rsidRPr="004600B3">
        <w:rPr>
          <w:rFonts w:ascii="Times New Roman" w:hAnsi="Times New Roman" w:cs="Times New Roman"/>
          <w:color w:val="000000"/>
          <w:sz w:val="28"/>
          <w:szCs w:val="28"/>
        </w:rPr>
        <w:t>Угринівської</w:t>
      </w:r>
      <w:proofErr w:type="spellEnd"/>
      <w:r w:rsidRPr="004600B3">
        <w:rPr>
          <w:rFonts w:ascii="Times New Roman" w:hAnsi="Times New Roman" w:cs="Times New Roman"/>
          <w:color w:val="000000"/>
          <w:sz w:val="28"/>
          <w:szCs w:val="28"/>
        </w:rPr>
        <w:t xml:space="preserve"> сільської територіальної виборчої комісії Івано-Франківського району Івано-Франківської області про визнання протиправним протокольного рішення </w:t>
      </w:r>
      <w:proofErr w:type="spellStart"/>
      <w:r w:rsidRPr="004600B3">
        <w:rPr>
          <w:rFonts w:ascii="Times New Roman" w:hAnsi="Times New Roman" w:cs="Times New Roman"/>
          <w:color w:val="000000"/>
          <w:sz w:val="28"/>
          <w:szCs w:val="28"/>
        </w:rPr>
        <w:t>Угринівської</w:t>
      </w:r>
      <w:proofErr w:type="spellEnd"/>
      <w:r w:rsidRPr="004600B3">
        <w:rPr>
          <w:rFonts w:ascii="Times New Roman" w:hAnsi="Times New Roman" w:cs="Times New Roman"/>
          <w:color w:val="000000"/>
          <w:sz w:val="28"/>
          <w:szCs w:val="28"/>
        </w:rPr>
        <w:t xml:space="preserve"> сільської територіальної виборчої комісії Івано-Франківського району Івано-Франківської області про врахування відомостей протоколу про підрахунок голосів виборців на виборчих дільницях №260745, №260775, №260776 та зобов`язання </w:t>
      </w:r>
      <w:proofErr w:type="spellStart"/>
      <w:r w:rsidRPr="004600B3">
        <w:rPr>
          <w:rFonts w:ascii="Times New Roman" w:hAnsi="Times New Roman" w:cs="Times New Roman"/>
          <w:color w:val="000000"/>
          <w:sz w:val="28"/>
          <w:szCs w:val="28"/>
        </w:rPr>
        <w:t>Угринівську</w:t>
      </w:r>
      <w:proofErr w:type="spellEnd"/>
      <w:r w:rsidRPr="004600B3">
        <w:rPr>
          <w:rFonts w:ascii="Times New Roman" w:hAnsi="Times New Roman" w:cs="Times New Roman"/>
          <w:color w:val="000000"/>
          <w:sz w:val="28"/>
          <w:szCs w:val="28"/>
        </w:rPr>
        <w:t xml:space="preserve"> сільську територіальну виборчу комісію Івано-Франківського району Івано-Франківської області вирішити питання про визнання виборів </w:t>
      </w:r>
      <w:proofErr w:type="spellStart"/>
      <w:r w:rsidRPr="004600B3">
        <w:rPr>
          <w:rFonts w:ascii="Times New Roman" w:hAnsi="Times New Roman" w:cs="Times New Roman"/>
          <w:color w:val="000000"/>
          <w:sz w:val="28"/>
          <w:szCs w:val="28"/>
        </w:rPr>
        <w:t>Угринівського</w:t>
      </w:r>
      <w:proofErr w:type="spellEnd"/>
      <w:r w:rsidRPr="004600B3">
        <w:rPr>
          <w:rFonts w:ascii="Times New Roman" w:hAnsi="Times New Roman" w:cs="Times New Roman"/>
          <w:color w:val="000000"/>
          <w:sz w:val="28"/>
          <w:szCs w:val="28"/>
        </w:rPr>
        <w:t xml:space="preserve"> сільського голови Івано-Франківського району Івано-Франківської області такими, що не відбулися та про призначення повторних виборів надійшла до Івано Франківського о</w:t>
      </w:r>
      <w:r w:rsidR="007A77D1" w:rsidRPr="004600B3">
        <w:rPr>
          <w:rFonts w:ascii="Times New Roman" w:hAnsi="Times New Roman" w:cs="Times New Roman"/>
          <w:color w:val="000000"/>
          <w:sz w:val="28"/>
          <w:szCs w:val="28"/>
        </w:rPr>
        <w:t xml:space="preserve">кружного адміністративного суду </w:t>
      </w:r>
      <w:r w:rsidRPr="004600B3">
        <w:rPr>
          <w:rFonts w:ascii="Times New Roman" w:hAnsi="Times New Roman" w:cs="Times New Roman"/>
          <w:color w:val="000000"/>
          <w:sz w:val="28"/>
          <w:szCs w:val="28"/>
        </w:rPr>
        <w:t>01.11.2020 о 17.21 год.</w:t>
      </w:r>
    </w:p>
    <w:p w:rsidR="007A77D1" w:rsidRPr="004600B3" w:rsidRDefault="007A77D1"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Виходячи з наведених вище норм </w:t>
      </w:r>
      <w:hyperlink r:id="rId155" w:tgtFrame="_blank" w:tooltip="Кодекс адміністративного судочинства України (ред. з 15.12.2017); нормативно-правовий акт № 2747-IV від 06.07.2005" w:history="1">
        <w:r w:rsidR="0056115E" w:rsidRPr="004600B3">
          <w:rPr>
            <w:rStyle w:val="a5"/>
            <w:rFonts w:ascii="Times New Roman" w:hAnsi="Times New Roman" w:cs="Times New Roman"/>
            <w:sz w:val="28"/>
            <w:szCs w:val="28"/>
            <w:u w:val="none"/>
          </w:rPr>
          <w:t>КАС України</w:t>
        </w:r>
      </w:hyperlink>
      <w:r w:rsidRPr="004600B3">
        <w:rPr>
          <w:rFonts w:ascii="Times New Roman" w:hAnsi="Times New Roman" w:cs="Times New Roman"/>
          <w:color w:val="000000"/>
          <w:sz w:val="28"/>
          <w:szCs w:val="28"/>
        </w:rPr>
        <w:t xml:space="preserve"> </w:t>
      </w:r>
      <w:r w:rsidR="0056115E" w:rsidRPr="004600B3">
        <w:rPr>
          <w:rFonts w:ascii="Times New Roman" w:hAnsi="Times New Roman" w:cs="Times New Roman"/>
          <w:color w:val="000000"/>
          <w:sz w:val="28"/>
          <w:szCs w:val="28"/>
        </w:rPr>
        <w:t xml:space="preserve">та обставин справи, зокрема дати прийняття оскаржуваного протокольного рішення </w:t>
      </w:r>
      <w:proofErr w:type="spellStart"/>
      <w:r w:rsidR="0056115E" w:rsidRPr="004600B3">
        <w:rPr>
          <w:rFonts w:ascii="Times New Roman" w:hAnsi="Times New Roman" w:cs="Times New Roman"/>
          <w:color w:val="000000"/>
          <w:sz w:val="28"/>
          <w:szCs w:val="28"/>
        </w:rPr>
        <w:t>Угринівської</w:t>
      </w:r>
      <w:proofErr w:type="spellEnd"/>
      <w:r w:rsidR="0056115E" w:rsidRPr="004600B3">
        <w:rPr>
          <w:rFonts w:ascii="Times New Roman" w:hAnsi="Times New Roman" w:cs="Times New Roman"/>
          <w:color w:val="000000"/>
          <w:sz w:val="28"/>
          <w:szCs w:val="28"/>
        </w:rPr>
        <w:t xml:space="preserve"> сільської територіальної виборчої комісії Івано-Франківського району Івано-Франківської області про врахування відомостей протоколу про підрахунок голосів виборців на виборчих дільницях №260745, №260775, №260776, Протоколу про результати голосування з виборів </w:t>
      </w:r>
      <w:proofErr w:type="spellStart"/>
      <w:r w:rsidR="0056115E" w:rsidRPr="004600B3">
        <w:rPr>
          <w:rFonts w:ascii="Times New Roman" w:hAnsi="Times New Roman" w:cs="Times New Roman"/>
          <w:color w:val="000000"/>
          <w:sz w:val="28"/>
          <w:szCs w:val="28"/>
        </w:rPr>
        <w:t>Угринівського</w:t>
      </w:r>
      <w:proofErr w:type="spellEnd"/>
      <w:r w:rsidR="0056115E" w:rsidRPr="004600B3">
        <w:rPr>
          <w:rFonts w:ascii="Times New Roman" w:hAnsi="Times New Roman" w:cs="Times New Roman"/>
          <w:color w:val="000000"/>
          <w:sz w:val="28"/>
          <w:szCs w:val="28"/>
        </w:rPr>
        <w:t xml:space="preserve"> сільського голови, складеного 26.10.2020 р. о 13.40 год. - останнім днем подання вказаної позовної заяви є 31 жовтня 2020 р.</w:t>
      </w:r>
    </w:p>
    <w:p w:rsidR="0056115E" w:rsidRPr="004600B3" w:rsidRDefault="0056115E" w:rsidP="007A77D1">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з урахуванням вимог ч. 5 ст. </w:t>
      </w:r>
      <w:hyperlink r:id="rId156" w:anchor="213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270</w:t>
        </w:r>
      </w:hyperlink>
      <w:r w:rsidRPr="004600B3">
        <w:rPr>
          <w:rFonts w:ascii="Times New Roman" w:hAnsi="Times New Roman" w:cs="Times New Roman"/>
          <w:color w:val="000000"/>
          <w:sz w:val="28"/>
          <w:szCs w:val="28"/>
        </w:rPr>
        <w:t>, ч. 6 ст. </w:t>
      </w:r>
      <w:hyperlink r:id="rId157"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273 КАС України</w:t>
        </w:r>
      </w:hyperlink>
      <w:r w:rsidRPr="004600B3">
        <w:rPr>
          <w:rFonts w:ascii="Times New Roman" w:hAnsi="Times New Roman" w:cs="Times New Roman"/>
          <w:color w:val="000000"/>
          <w:sz w:val="28"/>
          <w:szCs w:val="28"/>
        </w:rPr>
        <w:t>, колегія суддів апеляційного суду при</w:t>
      </w:r>
      <w:r w:rsidR="007A77D1" w:rsidRPr="004600B3">
        <w:rPr>
          <w:rFonts w:ascii="Times New Roman" w:hAnsi="Times New Roman" w:cs="Times New Roman"/>
          <w:color w:val="000000"/>
          <w:sz w:val="28"/>
          <w:szCs w:val="28"/>
        </w:rPr>
        <w:t>йшла</w:t>
      </w:r>
      <w:r w:rsidRPr="004600B3">
        <w:rPr>
          <w:rFonts w:ascii="Times New Roman" w:hAnsi="Times New Roman" w:cs="Times New Roman"/>
          <w:color w:val="000000"/>
          <w:sz w:val="28"/>
          <w:szCs w:val="28"/>
        </w:rPr>
        <w:t xml:space="preserve"> до висновку про наявність підст</w:t>
      </w:r>
      <w:r w:rsidR="007A77D1" w:rsidRPr="004600B3">
        <w:rPr>
          <w:rFonts w:ascii="Times New Roman" w:hAnsi="Times New Roman" w:cs="Times New Roman"/>
          <w:color w:val="000000"/>
          <w:sz w:val="28"/>
          <w:szCs w:val="28"/>
        </w:rPr>
        <w:t xml:space="preserve">ав для залишення позовної заяви </w:t>
      </w:r>
      <w:r w:rsidRPr="004600B3">
        <w:rPr>
          <w:rFonts w:ascii="Times New Roman" w:hAnsi="Times New Roman" w:cs="Times New Roman"/>
          <w:color w:val="000000"/>
          <w:sz w:val="28"/>
          <w:szCs w:val="28"/>
        </w:rPr>
        <w:t xml:space="preserve">кандидата на посаду </w:t>
      </w:r>
      <w:proofErr w:type="spellStart"/>
      <w:r w:rsidRPr="004600B3">
        <w:rPr>
          <w:rFonts w:ascii="Times New Roman" w:hAnsi="Times New Roman" w:cs="Times New Roman"/>
          <w:color w:val="000000"/>
          <w:sz w:val="28"/>
          <w:szCs w:val="28"/>
        </w:rPr>
        <w:t>Угринівського</w:t>
      </w:r>
      <w:proofErr w:type="spellEnd"/>
      <w:r w:rsidRPr="004600B3">
        <w:rPr>
          <w:rFonts w:ascii="Times New Roman" w:hAnsi="Times New Roman" w:cs="Times New Roman"/>
          <w:color w:val="000000"/>
          <w:sz w:val="28"/>
          <w:szCs w:val="28"/>
        </w:rPr>
        <w:t xml:space="preserve"> сільського голови Івано-Франківського району Івано-Франківської області ОСОБА_1 без розгляду.</w:t>
      </w:r>
    </w:p>
    <w:p w:rsidR="00EA3ED5" w:rsidRPr="004600B3" w:rsidRDefault="00EA3ED5" w:rsidP="00CE4755">
      <w:pPr>
        <w:spacing w:after="0" w:line="240" w:lineRule="auto"/>
        <w:jc w:val="both"/>
        <w:rPr>
          <w:rFonts w:ascii="Times New Roman" w:eastAsia="Times New Roman" w:hAnsi="Times New Roman" w:cs="Times New Roman"/>
          <w:sz w:val="28"/>
          <w:szCs w:val="28"/>
          <w:lang w:eastAsia="uk-UA"/>
        </w:rPr>
      </w:pPr>
    </w:p>
    <w:p w:rsidR="00F242BC" w:rsidRPr="004600B3" w:rsidRDefault="0056115E" w:rsidP="00F242B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lastRenderedPageBreak/>
        <w:t xml:space="preserve">У справі № </w:t>
      </w:r>
      <w:r w:rsidR="00F242BC" w:rsidRPr="004600B3">
        <w:rPr>
          <w:rFonts w:ascii="Times New Roman" w:hAnsi="Times New Roman" w:cs="Times New Roman"/>
          <w:color w:val="000000"/>
          <w:sz w:val="28"/>
          <w:szCs w:val="28"/>
        </w:rPr>
        <w:t>298/1402/20</w:t>
      </w:r>
      <w:r w:rsidRPr="004600B3">
        <w:rPr>
          <w:rFonts w:ascii="Times New Roman" w:hAnsi="Times New Roman" w:cs="Times New Roman"/>
          <w:sz w:val="28"/>
          <w:szCs w:val="28"/>
        </w:rPr>
        <w:t xml:space="preserve"> постановою Восьмого апеляційно</w:t>
      </w:r>
      <w:r w:rsidR="00F242BC" w:rsidRPr="004600B3">
        <w:rPr>
          <w:rFonts w:ascii="Times New Roman" w:hAnsi="Times New Roman" w:cs="Times New Roman"/>
          <w:sz w:val="28"/>
          <w:szCs w:val="28"/>
        </w:rPr>
        <w:t>го адміністративного суду від 07</w:t>
      </w:r>
      <w:r w:rsidRPr="004600B3">
        <w:rPr>
          <w:rFonts w:ascii="Times New Roman" w:hAnsi="Times New Roman" w:cs="Times New Roman"/>
          <w:sz w:val="28"/>
          <w:szCs w:val="28"/>
        </w:rPr>
        <w:t xml:space="preserve"> листопада 2020 року (</w:t>
      </w:r>
      <w:hyperlink r:id="rId158" w:history="1">
        <w:r w:rsidR="00F242BC" w:rsidRPr="004600B3">
          <w:rPr>
            <w:rStyle w:val="a5"/>
            <w:rFonts w:ascii="Times New Roman" w:hAnsi="Times New Roman" w:cs="Times New Roman"/>
            <w:sz w:val="28"/>
            <w:szCs w:val="28"/>
            <w:u w:val="none"/>
          </w:rPr>
          <w:t>https://reyestr.court.gov.ua/Review/92701971</w:t>
        </w:r>
      </w:hyperlink>
      <w:r w:rsidR="00F242BC" w:rsidRPr="004600B3">
        <w:rPr>
          <w:rFonts w:ascii="Times New Roman" w:hAnsi="Times New Roman" w:cs="Times New Roman"/>
          <w:sz w:val="28"/>
          <w:szCs w:val="28"/>
        </w:rPr>
        <w:t>)</w:t>
      </w:r>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 xml:space="preserve">апеляційну скаргу </w:t>
      </w:r>
      <w:proofErr w:type="spellStart"/>
      <w:r w:rsidRPr="004600B3">
        <w:rPr>
          <w:rFonts w:ascii="Times New Roman" w:hAnsi="Times New Roman" w:cs="Times New Roman"/>
          <w:color w:val="000000"/>
          <w:sz w:val="28"/>
          <w:szCs w:val="28"/>
        </w:rPr>
        <w:t>Дільничої</w:t>
      </w:r>
      <w:proofErr w:type="spellEnd"/>
      <w:r w:rsidRPr="004600B3">
        <w:rPr>
          <w:rFonts w:ascii="Times New Roman" w:hAnsi="Times New Roman" w:cs="Times New Roman"/>
          <w:color w:val="000000"/>
          <w:sz w:val="28"/>
          <w:szCs w:val="28"/>
        </w:rPr>
        <w:t xml:space="preserve"> виборчої комісії виборчої дільниці № 210043 з місцевих виборів 25 жовтня 2020 року задовол</w:t>
      </w:r>
      <w:r w:rsidR="00F242BC"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w:t>
      </w:r>
      <w:r w:rsidR="00F242BC"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Рішення </w:t>
      </w:r>
      <w:proofErr w:type="spellStart"/>
      <w:r w:rsidRPr="004600B3">
        <w:rPr>
          <w:rFonts w:ascii="Times New Roman" w:hAnsi="Times New Roman" w:cs="Times New Roman"/>
          <w:color w:val="000000"/>
          <w:sz w:val="28"/>
          <w:szCs w:val="28"/>
        </w:rPr>
        <w:t>Великоберезнянського</w:t>
      </w:r>
      <w:proofErr w:type="spellEnd"/>
      <w:r w:rsidRPr="004600B3">
        <w:rPr>
          <w:rFonts w:ascii="Times New Roman" w:hAnsi="Times New Roman" w:cs="Times New Roman"/>
          <w:color w:val="000000"/>
          <w:sz w:val="28"/>
          <w:szCs w:val="28"/>
        </w:rPr>
        <w:t xml:space="preserve"> район</w:t>
      </w:r>
      <w:r w:rsidR="00F242BC" w:rsidRPr="004600B3">
        <w:rPr>
          <w:rFonts w:ascii="Times New Roman" w:hAnsi="Times New Roman" w:cs="Times New Roman"/>
          <w:color w:val="000000"/>
          <w:sz w:val="28"/>
          <w:szCs w:val="28"/>
        </w:rPr>
        <w:t xml:space="preserve">ного суду Закарпатської області </w:t>
      </w:r>
      <w:r w:rsidRPr="004600B3">
        <w:rPr>
          <w:rFonts w:ascii="Times New Roman" w:hAnsi="Times New Roman" w:cs="Times New Roman"/>
          <w:color w:val="000000"/>
          <w:sz w:val="28"/>
          <w:szCs w:val="28"/>
        </w:rPr>
        <w:t>від 03 листопада 2020 року скас</w:t>
      </w:r>
      <w:r w:rsidR="00F242BC" w:rsidRPr="004600B3">
        <w:rPr>
          <w:rFonts w:ascii="Times New Roman" w:hAnsi="Times New Roman" w:cs="Times New Roman"/>
          <w:color w:val="000000"/>
          <w:sz w:val="28"/>
          <w:szCs w:val="28"/>
        </w:rPr>
        <w:t>овано та прийнято</w:t>
      </w:r>
      <w:r w:rsidRPr="004600B3">
        <w:rPr>
          <w:rFonts w:ascii="Times New Roman" w:hAnsi="Times New Roman" w:cs="Times New Roman"/>
          <w:color w:val="000000"/>
          <w:sz w:val="28"/>
          <w:szCs w:val="28"/>
        </w:rPr>
        <w:t xml:space="preserve"> постанову, якою у задоволенні позову ОСОБА_1 до </w:t>
      </w:r>
      <w:proofErr w:type="spellStart"/>
      <w:r w:rsidRPr="004600B3">
        <w:rPr>
          <w:rFonts w:ascii="Times New Roman" w:hAnsi="Times New Roman" w:cs="Times New Roman"/>
          <w:color w:val="000000"/>
          <w:sz w:val="28"/>
          <w:szCs w:val="28"/>
        </w:rPr>
        <w:t>Дільничої</w:t>
      </w:r>
      <w:proofErr w:type="spellEnd"/>
      <w:r w:rsidRPr="004600B3">
        <w:rPr>
          <w:rFonts w:ascii="Times New Roman" w:hAnsi="Times New Roman" w:cs="Times New Roman"/>
          <w:color w:val="000000"/>
          <w:sz w:val="28"/>
          <w:szCs w:val="28"/>
        </w:rPr>
        <w:t xml:space="preserve"> виборчої комісії виборчої дільниці № 210043 з місцевих виборів 25 жовтня 2020 року</w:t>
      </w:r>
      <w:r w:rsidR="00F242BC"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про визнання протиправними дій та рішення відмов</w:t>
      </w:r>
      <w:r w:rsidR="00F242BC" w:rsidRPr="004600B3">
        <w:rPr>
          <w:rFonts w:ascii="Times New Roman" w:hAnsi="Times New Roman" w:cs="Times New Roman"/>
          <w:color w:val="000000"/>
          <w:sz w:val="28"/>
          <w:szCs w:val="28"/>
        </w:rPr>
        <w:t>лено</w:t>
      </w:r>
      <w:r w:rsidRPr="004600B3">
        <w:rPr>
          <w:rFonts w:ascii="Times New Roman" w:hAnsi="Times New Roman" w:cs="Times New Roman"/>
          <w:color w:val="000000"/>
          <w:sz w:val="28"/>
          <w:szCs w:val="28"/>
        </w:rPr>
        <w:t>.</w:t>
      </w:r>
    </w:p>
    <w:p w:rsidR="00F242BC" w:rsidRPr="004600B3" w:rsidRDefault="0056115E" w:rsidP="00F242B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Позивач - ОСОБА_1 звернувся в суд з позовом до відповідача - Дільничної виборчої комісії виборчої дільниці № 210043 з місцевих виборів 25 жовтня 2020 року, в якому просив визнати протиправними дії Дільничної виборчої комісії по виборчій дільниці № 210043 з місцевих виборів 25 жовтня 2020 року щодо підрахунку виборчих бюлетенів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Ужгородського району Закарпатської області по багатомандатному виборчому окрузі № 7 та № 8 та зобов`язати Дільничну виборчу комісію по виборчій дільниці № 210043 (вул. Короленка, 10, смт. Великий </w:t>
      </w:r>
      <w:proofErr w:type="spellStart"/>
      <w:r w:rsidRPr="004600B3">
        <w:rPr>
          <w:rFonts w:ascii="Times New Roman" w:hAnsi="Times New Roman" w:cs="Times New Roman"/>
          <w:color w:val="000000"/>
          <w:sz w:val="28"/>
          <w:szCs w:val="28"/>
        </w:rPr>
        <w:t>Березний</w:t>
      </w:r>
      <w:proofErr w:type="spellEnd"/>
      <w:r w:rsidRPr="004600B3">
        <w:rPr>
          <w:rFonts w:ascii="Times New Roman" w:hAnsi="Times New Roman" w:cs="Times New Roman"/>
          <w:color w:val="000000"/>
          <w:sz w:val="28"/>
          <w:szCs w:val="28"/>
        </w:rPr>
        <w:t xml:space="preserve">, Закарпатська обл., 89000) здійснити підрахунок виборчих бюлетенів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Ужгородського району Закарпатської області по багатомандатному виборчому окрузі № 7 та № 8 у відповідності до </w:t>
      </w:r>
      <w:hyperlink r:id="rId159" w:anchor="348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250 Виборчого кодексу України</w:t>
        </w:r>
      </w:hyperlink>
      <w:r w:rsidRPr="004600B3">
        <w:rPr>
          <w:rFonts w:ascii="Times New Roman" w:hAnsi="Times New Roman" w:cs="Times New Roman"/>
          <w:color w:val="000000"/>
          <w:sz w:val="28"/>
          <w:szCs w:val="28"/>
        </w:rPr>
        <w:t xml:space="preserve">; визнати протиправними дії Дільничної виборчої комісії по виборчій дільниці № 210043 з місцевих виборів 25 жовтня 2020 року щодо не складення акту про невідповідність кількості виборців, які взяли участь у голосуванні на виборчій дільниці, сумі кількості недійсних виборчих бюлетенів та виборчих бюлетенів, голоси в яких подано за кандидатів у депутати в багатомандатному виборчому окрузі; визнати протиправним та скасувати рішення Дільничної виборчої комісії по виборчому окрузі № 210043, оформлене протоколом про підрахунок голосів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Ужгородського району Закарпатської області в багатомандатному виборчому окрузі № 7 від 26 жовтня 2020 року та протоколом про підрахунок голосів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Ужгородського району Закарпатської області в багатомандатному виборчому окрузі № 8 від 26 жовтня 2020 року.</w:t>
      </w:r>
    </w:p>
    <w:p w:rsidR="00F242BC" w:rsidRPr="004600B3" w:rsidRDefault="0056115E" w:rsidP="00F242B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Рішенням </w:t>
      </w:r>
      <w:proofErr w:type="spellStart"/>
      <w:r w:rsidRPr="004600B3">
        <w:rPr>
          <w:rFonts w:ascii="Times New Roman" w:hAnsi="Times New Roman" w:cs="Times New Roman"/>
          <w:color w:val="000000"/>
          <w:sz w:val="28"/>
          <w:szCs w:val="28"/>
        </w:rPr>
        <w:t>Великоберезнянського</w:t>
      </w:r>
      <w:proofErr w:type="spellEnd"/>
      <w:r w:rsidRPr="004600B3">
        <w:rPr>
          <w:rFonts w:ascii="Times New Roman" w:hAnsi="Times New Roman" w:cs="Times New Roman"/>
          <w:color w:val="000000"/>
          <w:sz w:val="28"/>
          <w:szCs w:val="28"/>
        </w:rPr>
        <w:t xml:space="preserve"> районного суду Закарпатської області від 03 листопада 2020 року позов задоволено.</w:t>
      </w:r>
    </w:p>
    <w:p w:rsidR="00F242BC" w:rsidRPr="004600B3" w:rsidRDefault="0056115E" w:rsidP="00F242BC">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Задовольняючи позов, суд першої інстанції виходив з того, що членами ДВК №210043 було порушено вимоги виборчого законодавства щодо порядку видачі бюлетенів, а також в протоколі про підрахунок голосів депутатів виявилися неточності, які неможливо усунути без перерахунку бюлетенів, а тому наявні підстави, визначені ч.10 ст.254</w:t>
      </w:r>
      <w:r w:rsidR="00F242BC" w:rsidRPr="004600B3">
        <w:rPr>
          <w:rFonts w:ascii="Times New Roman" w:hAnsi="Times New Roman" w:cs="Times New Roman"/>
          <w:color w:val="000000"/>
          <w:sz w:val="28"/>
          <w:szCs w:val="28"/>
        </w:rPr>
        <w:t xml:space="preserve"> </w:t>
      </w:r>
      <w:hyperlink r:id="rId160"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F242BC"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для проведення повторного підрахунку голосів.</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Даючи правову оцінку такому висновку суду першої інстанції, колегія суддів </w:t>
      </w:r>
      <w:r w:rsidR="00F242BC" w:rsidRPr="004600B3">
        <w:rPr>
          <w:rFonts w:ascii="Times New Roman" w:hAnsi="Times New Roman" w:cs="Times New Roman"/>
          <w:color w:val="000000"/>
          <w:sz w:val="28"/>
          <w:szCs w:val="28"/>
        </w:rPr>
        <w:t>зазначила</w:t>
      </w:r>
      <w:r w:rsidRPr="004600B3">
        <w:rPr>
          <w:rFonts w:ascii="Times New Roman" w:hAnsi="Times New Roman" w:cs="Times New Roman"/>
          <w:color w:val="000000"/>
          <w:sz w:val="28"/>
          <w:szCs w:val="28"/>
        </w:rPr>
        <w:t xml:space="preserve"> наступн</w:t>
      </w:r>
      <w:r w:rsidR="00F242BC" w:rsidRPr="004600B3">
        <w:rPr>
          <w:rFonts w:ascii="Times New Roman" w:hAnsi="Times New Roman" w:cs="Times New Roman"/>
          <w:color w:val="000000"/>
          <w:sz w:val="28"/>
          <w:szCs w:val="28"/>
        </w:rPr>
        <w:t>е</w:t>
      </w:r>
      <w:r w:rsidRPr="004600B3">
        <w:rPr>
          <w:rFonts w:ascii="Times New Roman" w:hAnsi="Times New Roman" w:cs="Times New Roman"/>
          <w:color w:val="000000"/>
          <w:sz w:val="28"/>
          <w:szCs w:val="28"/>
        </w:rPr>
        <w:t>.</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Як вбачається з матеріалів справи, до багатомандатного виборчого округу № 7 ввійшли територіальні виборчі округи в межах вул. </w:t>
      </w:r>
      <w:proofErr w:type="spellStart"/>
      <w:r w:rsidRPr="004600B3">
        <w:rPr>
          <w:rFonts w:ascii="Times New Roman" w:hAnsi="Times New Roman" w:cs="Times New Roman"/>
          <w:color w:val="000000"/>
          <w:sz w:val="28"/>
          <w:szCs w:val="28"/>
        </w:rPr>
        <w:t>Штефаника</w:t>
      </w:r>
      <w:proofErr w:type="spellEnd"/>
      <w:r w:rsidRPr="004600B3">
        <w:rPr>
          <w:rFonts w:ascii="Times New Roman" w:hAnsi="Times New Roman" w:cs="Times New Roman"/>
          <w:color w:val="000000"/>
          <w:sz w:val="28"/>
          <w:szCs w:val="28"/>
        </w:rPr>
        <w:t xml:space="preserve">, вул. </w:t>
      </w:r>
      <w:proofErr w:type="spellStart"/>
      <w:r w:rsidRPr="004600B3">
        <w:rPr>
          <w:rFonts w:ascii="Times New Roman" w:hAnsi="Times New Roman" w:cs="Times New Roman"/>
          <w:color w:val="000000"/>
          <w:sz w:val="28"/>
          <w:szCs w:val="28"/>
        </w:rPr>
        <w:lastRenderedPageBreak/>
        <w:t>Корятовича</w:t>
      </w:r>
      <w:proofErr w:type="spellEnd"/>
      <w:r w:rsidRPr="004600B3">
        <w:rPr>
          <w:rFonts w:ascii="Times New Roman" w:hAnsi="Times New Roman" w:cs="Times New Roman"/>
          <w:color w:val="000000"/>
          <w:sz w:val="28"/>
          <w:szCs w:val="28"/>
        </w:rPr>
        <w:t xml:space="preserve">, вул. Комарова, вул. Короленка, вул. 30-річчя Перемоги, відповідно, до багатомандатного виборчого округу № 8 ввійшли територіальні виборчі округи в межах вул. Пушкіна, вул. Духновича, вул. </w:t>
      </w:r>
      <w:proofErr w:type="spellStart"/>
      <w:r w:rsidRPr="004600B3">
        <w:rPr>
          <w:rFonts w:ascii="Times New Roman" w:hAnsi="Times New Roman" w:cs="Times New Roman"/>
          <w:color w:val="000000"/>
          <w:sz w:val="28"/>
          <w:szCs w:val="28"/>
        </w:rPr>
        <w:t>Рибарська</w:t>
      </w:r>
      <w:proofErr w:type="spellEnd"/>
      <w:r w:rsidRPr="004600B3">
        <w:rPr>
          <w:rFonts w:ascii="Times New Roman" w:hAnsi="Times New Roman" w:cs="Times New Roman"/>
          <w:color w:val="000000"/>
          <w:sz w:val="28"/>
          <w:szCs w:val="28"/>
        </w:rPr>
        <w:t xml:space="preserve">, вул. </w:t>
      </w:r>
      <w:proofErr w:type="spellStart"/>
      <w:r w:rsidRPr="004600B3">
        <w:rPr>
          <w:rFonts w:ascii="Times New Roman" w:hAnsi="Times New Roman" w:cs="Times New Roman"/>
          <w:color w:val="000000"/>
          <w:sz w:val="28"/>
          <w:szCs w:val="28"/>
        </w:rPr>
        <w:t>Боролича</w:t>
      </w:r>
      <w:proofErr w:type="spellEnd"/>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провул</w:t>
      </w:r>
      <w:proofErr w:type="spellEnd"/>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Балудянського</w:t>
      </w:r>
      <w:proofErr w:type="spellEnd"/>
      <w:r w:rsidRPr="004600B3">
        <w:rPr>
          <w:rFonts w:ascii="Times New Roman" w:hAnsi="Times New Roman" w:cs="Times New Roman"/>
          <w:color w:val="000000"/>
          <w:sz w:val="28"/>
          <w:szCs w:val="28"/>
        </w:rPr>
        <w:t xml:space="preserve">, вул. </w:t>
      </w:r>
      <w:proofErr w:type="spellStart"/>
      <w:r w:rsidRPr="004600B3">
        <w:rPr>
          <w:rFonts w:ascii="Times New Roman" w:hAnsi="Times New Roman" w:cs="Times New Roman"/>
          <w:color w:val="000000"/>
          <w:sz w:val="28"/>
          <w:szCs w:val="28"/>
        </w:rPr>
        <w:t>Балудянського</w:t>
      </w:r>
      <w:proofErr w:type="spellEnd"/>
      <w:r w:rsidRPr="004600B3">
        <w:rPr>
          <w:rFonts w:ascii="Times New Roman" w:hAnsi="Times New Roman" w:cs="Times New Roman"/>
          <w:color w:val="000000"/>
          <w:sz w:val="28"/>
          <w:szCs w:val="28"/>
        </w:rPr>
        <w:t xml:space="preserve">, вул. Лесі Українки, вул. Василя Наливайка, вул. Садова, вул. Закарпатська, вул. Тиха, вул. Верховинська, вул. </w:t>
      </w:r>
      <w:proofErr w:type="spellStart"/>
      <w:r w:rsidRPr="004600B3">
        <w:rPr>
          <w:rFonts w:ascii="Times New Roman" w:hAnsi="Times New Roman" w:cs="Times New Roman"/>
          <w:color w:val="000000"/>
          <w:sz w:val="28"/>
          <w:szCs w:val="28"/>
        </w:rPr>
        <w:t>Березнянська</w:t>
      </w:r>
      <w:proofErr w:type="spellEnd"/>
      <w:r w:rsidRPr="004600B3">
        <w:rPr>
          <w:rFonts w:ascii="Times New Roman" w:hAnsi="Times New Roman" w:cs="Times New Roman"/>
          <w:color w:val="000000"/>
          <w:sz w:val="28"/>
          <w:szCs w:val="28"/>
        </w:rPr>
        <w:t>, вул. Різдвяна, вул. Августина Волошина, вул. Лісна, вул. Ужгородська, вул. Вишнева, вул. Івана Рогача.</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Зі змісту позовної заяви вбачається, що виборець ОСОБА_2 , зареєстрований за </w:t>
      </w:r>
      <w:proofErr w:type="spellStart"/>
      <w:r w:rsidRPr="004600B3">
        <w:rPr>
          <w:rFonts w:ascii="Times New Roman" w:hAnsi="Times New Roman" w:cs="Times New Roman"/>
          <w:color w:val="000000"/>
          <w:sz w:val="28"/>
          <w:szCs w:val="28"/>
        </w:rPr>
        <w:t>адресою</w:t>
      </w:r>
      <w:proofErr w:type="spellEnd"/>
      <w:r w:rsidRPr="004600B3">
        <w:rPr>
          <w:rFonts w:ascii="Times New Roman" w:hAnsi="Times New Roman" w:cs="Times New Roman"/>
          <w:color w:val="000000"/>
          <w:sz w:val="28"/>
          <w:szCs w:val="28"/>
        </w:rPr>
        <w:t xml:space="preserve"> АДРЕСА_1 , тобто, в межах багатомандатного виборчого округу № 7, втім, членами ДВК № 210043 вказаному виборцю видано бюлетень для голосування за кандидатів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 багатомандатному виборчому окрузі № 8.</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Виборець ОСОБА_3 , зареєстрований за </w:t>
      </w:r>
      <w:proofErr w:type="spellStart"/>
      <w:r w:rsidRPr="004600B3">
        <w:rPr>
          <w:rFonts w:ascii="Times New Roman" w:hAnsi="Times New Roman" w:cs="Times New Roman"/>
          <w:color w:val="000000"/>
          <w:sz w:val="28"/>
          <w:szCs w:val="28"/>
        </w:rPr>
        <w:t>адресою</w:t>
      </w:r>
      <w:proofErr w:type="spellEnd"/>
      <w:r w:rsidRPr="004600B3">
        <w:rPr>
          <w:rFonts w:ascii="Times New Roman" w:hAnsi="Times New Roman" w:cs="Times New Roman"/>
          <w:color w:val="000000"/>
          <w:sz w:val="28"/>
          <w:szCs w:val="28"/>
        </w:rPr>
        <w:t xml:space="preserve"> АДРЕСА_1 , тобто, в межах багатомандатного виборчого округу № 7, втім, членами ДВК № 210043 вказаному виборцю видано бюлетень для голосування за кандидатів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 багатомандатному виборчому окрузі № 8.</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Виборець ОСОБА_4 , зареєстрований за </w:t>
      </w:r>
      <w:proofErr w:type="spellStart"/>
      <w:r w:rsidRPr="004600B3">
        <w:rPr>
          <w:rFonts w:ascii="Times New Roman" w:hAnsi="Times New Roman" w:cs="Times New Roman"/>
          <w:color w:val="000000"/>
          <w:sz w:val="28"/>
          <w:szCs w:val="28"/>
        </w:rPr>
        <w:t>адресою</w:t>
      </w:r>
      <w:proofErr w:type="spellEnd"/>
      <w:r w:rsidRPr="004600B3">
        <w:rPr>
          <w:rFonts w:ascii="Times New Roman" w:hAnsi="Times New Roman" w:cs="Times New Roman"/>
          <w:color w:val="000000"/>
          <w:sz w:val="28"/>
          <w:szCs w:val="28"/>
        </w:rPr>
        <w:t xml:space="preserve"> АДРЕСА_2 , тобто, в межах багатомандатного виборчого округу № 7, втім, членами ДВК № 210043 вказаному виборцю видано бюлетень для голосування за кандидатів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 багатомандатному виборчому окрузі № 8.</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Разом з тим, ч.3 ст.248 </w:t>
      </w:r>
      <w:hyperlink r:id="rId161"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9B7251">
        <w:rPr>
          <w:rFonts w:ascii="Times New Roman" w:hAnsi="Times New Roman" w:cs="Times New Roman"/>
          <w:color w:val="000000"/>
          <w:sz w:val="28"/>
          <w:szCs w:val="28"/>
        </w:rPr>
        <w:t xml:space="preserve"> передбачає, що </w:t>
      </w:r>
      <w:r w:rsidRPr="004600B3">
        <w:rPr>
          <w:rFonts w:ascii="Times New Roman" w:hAnsi="Times New Roman" w:cs="Times New Roman"/>
          <w:color w:val="000000"/>
          <w:sz w:val="28"/>
          <w:szCs w:val="28"/>
        </w:rPr>
        <w:t>під час проведення голосування на виборчій дільниці два члени дільничної виборчої комісії надають виборцю можливість проголосувати: один член дільничної виборчої комісії після пред`явлення виборцем одного з документів, зазначених у</w:t>
      </w:r>
      <w:r w:rsidR="0099569B"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пунктах 1,2</w:t>
      </w:r>
      <w:r w:rsidR="0099569B" w:rsidRPr="004600B3">
        <w:rPr>
          <w:rFonts w:ascii="Times New Roman" w:hAnsi="Times New Roman" w:cs="Times New Roman"/>
          <w:color w:val="000000"/>
          <w:sz w:val="28"/>
          <w:szCs w:val="28"/>
        </w:rPr>
        <w:t xml:space="preserve"> частини першої </w:t>
      </w:r>
      <w:hyperlink r:id="rId162" w:anchor="825302"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статті 8 цього Кодексу</w:t>
        </w:r>
      </w:hyperlink>
      <w:r w:rsidRPr="004600B3">
        <w:rPr>
          <w:rFonts w:ascii="Times New Roman" w:hAnsi="Times New Roman" w:cs="Times New Roman"/>
          <w:color w:val="000000"/>
          <w:sz w:val="28"/>
          <w:szCs w:val="28"/>
        </w:rPr>
        <w:t xml:space="preserve">, за умови наявності виборця у списку виборців на відповідній виборчій дільниці та наявності у нього права голосу на відповідних місцевих виборах (враховуючи відмітку в графі "Примітка" щодо постійної нездатності пересуватися самостійно або запису "Голосує за місцем перебування") надає виборцю список виборців для підпису; другий член дільничної виборчої комісії у позначеному місці на контрольному талоні виборчого бюлетеня вписує своє прізвище, ініціали, ставить підпис та проставляє номер, за яким виборця </w:t>
      </w:r>
      <w:proofErr w:type="spellStart"/>
      <w:r w:rsidRPr="004600B3">
        <w:rPr>
          <w:rFonts w:ascii="Times New Roman" w:hAnsi="Times New Roman" w:cs="Times New Roman"/>
          <w:color w:val="000000"/>
          <w:sz w:val="28"/>
          <w:szCs w:val="28"/>
        </w:rPr>
        <w:t>внесено</w:t>
      </w:r>
      <w:proofErr w:type="spellEnd"/>
      <w:r w:rsidRPr="004600B3">
        <w:rPr>
          <w:rFonts w:ascii="Times New Roman" w:hAnsi="Times New Roman" w:cs="Times New Roman"/>
          <w:color w:val="000000"/>
          <w:sz w:val="28"/>
          <w:szCs w:val="28"/>
        </w:rPr>
        <w:t xml:space="preserve"> до списку виборців на дільниці. Виборець ставить підпис за отримання виборчих бюлетенів для голосування на місцевих виборах у списку виборців та на визначеному місці на контрольному талоні кожного виборчого бюлетеня. Після цього член виборчої комісії відокремлює від кожного виборчого бюлетеня контрольний талон та видає виборцю виборчий бюлетень. Член виборчої комісії повідомляє виборцю, скільки виборчих бюлетенів він отримав. Контрольні талони виборчих бюлетенів зберігаються у члена комісії, який видав виборчі бюлетені. При цьому робити на виборчих бюлетенях будь-які інші позначки забороняється.</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У матеріалах справи відсутні будь-які докази, які б стверджували факт порушення відповідачем наведених вище норм.</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Крім того, позивач поклика</w:t>
      </w:r>
      <w:r w:rsidR="0099569B" w:rsidRPr="004600B3">
        <w:rPr>
          <w:rFonts w:ascii="Times New Roman" w:hAnsi="Times New Roman" w:cs="Times New Roman"/>
          <w:color w:val="000000"/>
          <w:sz w:val="28"/>
          <w:szCs w:val="28"/>
        </w:rPr>
        <w:t>вся</w:t>
      </w:r>
      <w:r w:rsidRPr="004600B3">
        <w:rPr>
          <w:rFonts w:ascii="Times New Roman" w:hAnsi="Times New Roman" w:cs="Times New Roman"/>
          <w:color w:val="000000"/>
          <w:sz w:val="28"/>
          <w:szCs w:val="28"/>
        </w:rPr>
        <w:t xml:space="preserve"> у своїй позовній заяві на те, що названу помилку зазначені вище виборці виявили після опускання бюлетеня для </w:t>
      </w:r>
      <w:r w:rsidRPr="004600B3">
        <w:rPr>
          <w:rFonts w:ascii="Times New Roman" w:hAnsi="Times New Roman" w:cs="Times New Roman"/>
          <w:color w:val="000000"/>
          <w:sz w:val="28"/>
          <w:szCs w:val="28"/>
        </w:rPr>
        <w:lastRenderedPageBreak/>
        <w:t>голосування до виборчої скриньки, тобто, вже об`єктивно не змогли звернутися для видачі їм нового бюлетеня голосування.</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 контексті наведеного, кандидатами на посаду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від багатомандатних виборчих округів № 7 ОСОБА_1 та № 8 ОСОБА_5 25.10.2020 року подано до ДВК № 210043 заяву про перерахунок голосів у зв`язку з виявленими помилками, однак, від голови ДВК № 210043 отримано письмову відповідь про те, що при перерахунку бюлетенів для голосування до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не встановлено розбіжностей (кожному виборцю було видано по 1 бюлетеню для голосування у </w:t>
      </w:r>
      <w:proofErr w:type="spellStart"/>
      <w:r w:rsidRPr="004600B3">
        <w:rPr>
          <w:rFonts w:ascii="Times New Roman" w:hAnsi="Times New Roman" w:cs="Times New Roman"/>
          <w:color w:val="000000"/>
          <w:sz w:val="28"/>
          <w:szCs w:val="28"/>
        </w:rPr>
        <w:t>Великоберезнянську</w:t>
      </w:r>
      <w:proofErr w:type="spellEnd"/>
      <w:r w:rsidRPr="004600B3">
        <w:rPr>
          <w:rFonts w:ascii="Times New Roman" w:hAnsi="Times New Roman" w:cs="Times New Roman"/>
          <w:color w:val="000000"/>
          <w:sz w:val="28"/>
          <w:szCs w:val="28"/>
        </w:rPr>
        <w:t xml:space="preserve"> селищну раду).</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При цьому, свідок ОСОБА_6 у суді першої інстанції пояснив, що до нього, як до голови ДВК в день виборів позивач не звертався із актами про порушення виборчого законодавства. І він вважає, що при підрахунку голосів ніяких порушень закону не було.</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Аналогічні покази надала і свідок ОСОБА_7 , як член комісії та зазначила, що вона не бачила та не чула про те, щоб ОСОБА_1 звертався із якимось скаргами чи актами до голови ДВК.</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Свідок ОСОБА_8 пояснила, що вона є головою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СТВК і 26.10.2020 року о 12 год. 30 хв. відбулося засідання комісії, під час якого було виявлено в протоколі дільничної комісії виборчої дільниці №210043 математичні помилки. Надалі було зобов`язано ДВК виправити виявлені недоліки шляхом складання протоколу із позначкою «Уточнений».</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Постановою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СТВК від 26.10.2020 року № 22 "Про виправлення математичної помилки у протоколі дільничної виборчої комісії виборчої дільниці № 210043", виправлено математичну помилку, яку виявили члени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СТВК в протоколі дільничної виборчої комісії виборчої дільниці № 210043 та зобов`язано голову комісії виправити цю помилку.</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Відповідно до п</w:t>
      </w:r>
      <w:r w:rsidR="0099569B" w:rsidRPr="004600B3">
        <w:rPr>
          <w:rFonts w:ascii="Times New Roman" w:hAnsi="Times New Roman" w:cs="Times New Roman"/>
          <w:color w:val="000000"/>
          <w:sz w:val="28"/>
          <w:szCs w:val="28"/>
        </w:rPr>
        <w:t xml:space="preserve">оложень ч.6 ст.251 </w:t>
      </w:r>
      <w:hyperlink r:id="rId163"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якщо після підписання протоколу про підрахунок голосів виборців на виборчій дільниці у відповідному окрузі дільнична виборча комісія виявила в ньому неточності (описку чи помилку в цифрах), вона розглядає питання про внесення змін до нього шляхом складення нового протоколу з позначкою "Уточнений". При цьому перерахунок бюлетенів не робиться. Протокол з позначкою "Уточнений" складається у порядку та кількості примірників, встановлених цією статтею.</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За результатами засідання ДВК №210043 26.10.2020 року о 18:00 год про виправлення математичної помилки, підписано новий протокол №5 підрахунку голосів кандидатів у депутати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по округу №7 «Уточнений», який і врахований територіальною виборчою комісією.</w:t>
      </w:r>
    </w:p>
    <w:p w:rsidR="0099569B" w:rsidRPr="004600B3" w:rsidRDefault="0056115E" w:rsidP="0099569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Щодо поданих позивачем додаткових доказів, а саме: акт про виявлення порушень виборчого законодавства від 25.10.2020 року, складеного о 14:15 год. 25.10.2020 року та стосується виборців ОСОБА_9 та ОСОБА_10 ; акт про виявлення порушень виборчого законодавства від 27.10.2020 року, складеного о 16:05 год. 27.10.2020 року та стосується виборців ОСОБА_3 та ОСОБА_11 ; акт про виявлення порушень виборчого законодавства від 27.10.2020 року, складеного о 15:00 год. 27.10.2020 року та стосується виборців ОСОБА_2 та </w:t>
      </w:r>
      <w:r w:rsidRPr="004600B3">
        <w:rPr>
          <w:rFonts w:ascii="Times New Roman" w:hAnsi="Times New Roman" w:cs="Times New Roman"/>
          <w:color w:val="000000"/>
          <w:sz w:val="28"/>
          <w:szCs w:val="28"/>
        </w:rPr>
        <w:lastRenderedPageBreak/>
        <w:t>ОСОБА_12 ; акт про виявлення порушень виборчого законодавства від 27.10.2020 року, складеного о 16:30 год. 27.10.2020 року та стосується виборців ОСОБА_4 та ОСОБА_13 , то позивачем не надано доказів подання актів складених відповідно до вимог виборчого законодавства на розгляд ДВК № 210043 в день проведення голосування, а тому не може бути врахований судом як належний доказ підтвердження зазначених позивачем порушень виборчого законодавства.</w:t>
      </w:r>
    </w:p>
    <w:p w:rsidR="0099569B" w:rsidRPr="004600B3" w:rsidRDefault="0099569B" w:rsidP="0099569B">
      <w:pPr>
        <w:spacing w:after="0" w:line="240" w:lineRule="auto"/>
        <w:ind w:firstLine="567"/>
        <w:jc w:val="both"/>
        <w:rPr>
          <w:rFonts w:ascii="Times New Roman" w:hAnsi="Times New Roman" w:cs="Times New Roman"/>
          <w:color w:val="000000"/>
          <w:sz w:val="28"/>
          <w:szCs w:val="28"/>
        </w:rPr>
      </w:pPr>
    </w:p>
    <w:p w:rsidR="00D5239D" w:rsidRPr="004600B3" w:rsidRDefault="0056115E"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 частині позовної вимоги про зобов`язання Дільничну виборчу комісію здійснити підрахунок виборчих бюлетенів з виборів депутатів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селищної ради Ужгородського району Закарпатської області по багатомандатному виборчому окруз</w:t>
      </w:r>
      <w:r w:rsidR="0099569B" w:rsidRPr="004600B3">
        <w:rPr>
          <w:rFonts w:ascii="Times New Roman" w:hAnsi="Times New Roman" w:cs="Times New Roman"/>
          <w:color w:val="000000"/>
          <w:sz w:val="28"/>
          <w:szCs w:val="28"/>
        </w:rPr>
        <w:t xml:space="preserve">і № 7 та № 8 у відповідності до </w:t>
      </w:r>
      <w:hyperlink r:id="rId164" w:anchor="3488"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 250 Виборчого кодексу України</w:t>
        </w:r>
      </w:hyperlink>
      <w:r w:rsidRPr="004600B3">
        <w:rPr>
          <w:rFonts w:ascii="Times New Roman" w:hAnsi="Times New Roman" w:cs="Times New Roman"/>
          <w:color w:val="000000"/>
          <w:sz w:val="28"/>
          <w:szCs w:val="28"/>
        </w:rPr>
        <w:t>, то колегія суддів зазна</w:t>
      </w:r>
      <w:r w:rsidR="00D5239D" w:rsidRPr="004600B3">
        <w:rPr>
          <w:rFonts w:ascii="Times New Roman" w:hAnsi="Times New Roman" w:cs="Times New Roman"/>
          <w:color w:val="000000"/>
          <w:sz w:val="28"/>
          <w:szCs w:val="28"/>
        </w:rPr>
        <w:t>ч</w:t>
      </w:r>
      <w:r w:rsidR="0099569B" w:rsidRPr="004600B3">
        <w:rPr>
          <w:rFonts w:ascii="Times New Roman" w:hAnsi="Times New Roman" w:cs="Times New Roman"/>
          <w:color w:val="000000"/>
          <w:sz w:val="28"/>
          <w:szCs w:val="28"/>
        </w:rPr>
        <w:t>ила</w:t>
      </w:r>
      <w:r w:rsidRPr="004600B3">
        <w:rPr>
          <w:rFonts w:ascii="Times New Roman" w:hAnsi="Times New Roman" w:cs="Times New Roman"/>
          <w:color w:val="000000"/>
          <w:sz w:val="28"/>
          <w:szCs w:val="28"/>
        </w:rPr>
        <w:t xml:space="preserve"> наступне.</w:t>
      </w:r>
    </w:p>
    <w:p w:rsidR="00D5239D" w:rsidRPr="004600B3" w:rsidRDefault="00D5239D"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Частиною </w:t>
      </w:r>
      <w:r w:rsidR="0056115E" w:rsidRPr="004600B3">
        <w:rPr>
          <w:rFonts w:ascii="Times New Roman" w:hAnsi="Times New Roman" w:cs="Times New Roman"/>
          <w:color w:val="000000"/>
          <w:sz w:val="28"/>
          <w:szCs w:val="28"/>
        </w:rPr>
        <w:t>12 ст</w:t>
      </w:r>
      <w:r w:rsidRPr="004600B3">
        <w:rPr>
          <w:rFonts w:ascii="Times New Roman" w:hAnsi="Times New Roman" w:cs="Times New Roman"/>
          <w:color w:val="000000"/>
          <w:sz w:val="28"/>
          <w:szCs w:val="28"/>
        </w:rPr>
        <w:t xml:space="preserve">атті </w:t>
      </w:r>
      <w:r w:rsidR="0056115E" w:rsidRPr="004600B3">
        <w:rPr>
          <w:rFonts w:ascii="Times New Roman" w:hAnsi="Times New Roman" w:cs="Times New Roman"/>
          <w:color w:val="000000"/>
          <w:sz w:val="28"/>
          <w:szCs w:val="28"/>
        </w:rPr>
        <w:t>254</w:t>
      </w:r>
      <w:r w:rsidRPr="004600B3">
        <w:rPr>
          <w:rFonts w:ascii="Times New Roman" w:hAnsi="Times New Roman" w:cs="Times New Roman"/>
          <w:color w:val="000000"/>
          <w:sz w:val="28"/>
          <w:szCs w:val="28"/>
        </w:rPr>
        <w:t xml:space="preserve"> </w:t>
      </w:r>
      <w:hyperlink r:id="rId165" w:tgtFrame="_blank" w:tooltip="Водний кодекс України; нормативно-правовий акт № 213/95-ВР від 06.06.1995" w:history="1">
        <w:r w:rsidR="0056115E"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xml:space="preserve"> передбачено, що </w:t>
      </w:r>
      <w:r w:rsidR="0056115E" w:rsidRPr="004600B3">
        <w:rPr>
          <w:rFonts w:ascii="Times New Roman" w:hAnsi="Times New Roman" w:cs="Times New Roman"/>
          <w:color w:val="000000"/>
          <w:sz w:val="28"/>
          <w:szCs w:val="28"/>
        </w:rPr>
        <w:t>повторний підрахунок голосів виборців на виборчій дільниці у відповідному виборчому окрузі з відповідних місцевих виборів здійснюється територіальною виборчою комісією після розгляду і прийняття протоколів та інших документів від усіх дільничних виборчих комісій. У повторному підрахунку територіальною виборчою комісією голосів виборців на виборчій дільниці мають право брати участь усі члени цієї дільничної виборчої комісії і можуть бути присутніми кандидати в депутати, кандидати на посаду сільського, селищного, міського голови, їх довірені особи, уповноважені особи організацій партій, офіційні спостерігачі на відповідних місцевих виборах.</w:t>
      </w:r>
    </w:p>
    <w:p w:rsidR="00D5239D" w:rsidRPr="004600B3" w:rsidRDefault="0056115E"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Повторний підрахунок голосів виборців на виборчій дільниці з відповідних місцевих виборів здійснюється членами територіальної виборчої комісії в порядку, визначеному Центральною виборчою комісією з урахуванням положень</w:t>
      </w:r>
      <w:r w:rsidR="00D5239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статті 250</w:t>
      </w:r>
      <w:r w:rsidR="00D5239D" w:rsidRPr="004600B3">
        <w:rPr>
          <w:rFonts w:ascii="Times New Roman" w:hAnsi="Times New Roman" w:cs="Times New Roman"/>
          <w:color w:val="000000"/>
          <w:sz w:val="28"/>
          <w:szCs w:val="28"/>
        </w:rPr>
        <w:t xml:space="preserve"> </w:t>
      </w:r>
      <w:hyperlink r:id="rId166"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цього Кодексу</w:t>
        </w:r>
      </w:hyperlink>
      <w:r w:rsidRPr="004600B3">
        <w:rPr>
          <w:rFonts w:ascii="Times New Roman" w:hAnsi="Times New Roman" w:cs="Times New Roman"/>
          <w:color w:val="000000"/>
          <w:sz w:val="28"/>
          <w:szCs w:val="28"/>
        </w:rPr>
        <w:t>.</w:t>
      </w:r>
    </w:p>
    <w:p w:rsidR="00D5239D" w:rsidRPr="004600B3" w:rsidRDefault="0056115E"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w:t>
      </w:r>
      <w:r w:rsidR="00D5239D" w:rsidRPr="004600B3">
        <w:rPr>
          <w:rFonts w:ascii="Times New Roman" w:hAnsi="Times New Roman" w:cs="Times New Roman"/>
          <w:color w:val="000000"/>
          <w:sz w:val="28"/>
          <w:szCs w:val="28"/>
        </w:rPr>
        <w:t xml:space="preserve">рім того, ч.10 ст.254 </w:t>
      </w:r>
      <w:hyperlink r:id="rId16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D5239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регламентовано, що у разі наявності </w:t>
      </w:r>
      <w:proofErr w:type="spellStart"/>
      <w:r w:rsidRPr="004600B3">
        <w:rPr>
          <w:rFonts w:ascii="Times New Roman" w:hAnsi="Times New Roman" w:cs="Times New Roman"/>
          <w:color w:val="000000"/>
          <w:sz w:val="28"/>
          <w:szCs w:val="28"/>
        </w:rPr>
        <w:t>акта</w:t>
      </w:r>
      <w:proofErr w:type="spellEnd"/>
      <w:r w:rsidRPr="004600B3">
        <w:rPr>
          <w:rFonts w:ascii="Times New Roman" w:hAnsi="Times New Roman" w:cs="Times New Roman"/>
          <w:color w:val="000000"/>
          <w:sz w:val="28"/>
          <w:szCs w:val="28"/>
        </w:rPr>
        <w:t xml:space="preserve"> або письмової заяви осіб, зазначе</w:t>
      </w:r>
      <w:r w:rsidR="00D5239D" w:rsidRPr="004600B3">
        <w:rPr>
          <w:rFonts w:ascii="Times New Roman" w:hAnsi="Times New Roman" w:cs="Times New Roman"/>
          <w:color w:val="000000"/>
          <w:sz w:val="28"/>
          <w:szCs w:val="28"/>
        </w:rPr>
        <w:t xml:space="preserve">них у частині першій статті 253 </w:t>
      </w:r>
      <w:hyperlink r:id="rId168"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цього Кодексу</w:t>
        </w:r>
      </w:hyperlink>
      <w:r w:rsidR="00D5239D" w:rsidRPr="004600B3">
        <w:rPr>
          <w:rFonts w:ascii="Times New Roman" w:hAnsi="Times New Roman" w:cs="Times New Roman"/>
          <w:color w:val="000000"/>
          <w:sz w:val="28"/>
          <w:szCs w:val="28"/>
        </w:rPr>
        <w:t xml:space="preserve">, про порушення вимог цього </w:t>
      </w:r>
      <w:hyperlink r:id="rId169"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Кодексу</w:t>
        </w:r>
      </w:hyperlink>
      <w:r w:rsidR="00D5239D"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w:t>
      </w:r>
      <w:proofErr w:type="spellStart"/>
      <w:r w:rsidRPr="004600B3">
        <w:rPr>
          <w:rFonts w:ascii="Times New Roman" w:hAnsi="Times New Roman" w:cs="Times New Roman"/>
          <w:color w:val="000000"/>
          <w:sz w:val="28"/>
          <w:szCs w:val="28"/>
        </w:rPr>
        <w:t>неточностей</w:t>
      </w:r>
      <w:proofErr w:type="spellEnd"/>
      <w:r w:rsidRPr="004600B3">
        <w:rPr>
          <w:rFonts w:ascii="Times New Roman" w:hAnsi="Times New Roman" w:cs="Times New Roman"/>
          <w:color w:val="000000"/>
          <w:sz w:val="28"/>
          <w:szCs w:val="28"/>
        </w:rPr>
        <w:t xml:space="preserve"> у протоколі дільничної виборчої комісії - зобов`язана прийняти рішення про повторний підрахунок голосів виборців на цій дільниці.</w:t>
      </w:r>
    </w:p>
    <w:p w:rsidR="00D5239D" w:rsidRPr="004600B3" w:rsidRDefault="0056115E"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Проаналізувавши викладене, колегія суддів зазнач</w:t>
      </w:r>
      <w:r w:rsidR="00D5239D" w:rsidRPr="004600B3">
        <w:rPr>
          <w:rFonts w:ascii="Times New Roman" w:hAnsi="Times New Roman" w:cs="Times New Roman"/>
          <w:color w:val="000000"/>
          <w:sz w:val="28"/>
          <w:szCs w:val="28"/>
        </w:rPr>
        <w:t>ила</w:t>
      </w:r>
      <w:r w:rsidRPr="004600B3">
        <w:rPr>
          <w:rFonts w:ascii="Times New Roman" w:hAnsi="Times New Roman" w:cs="Times New Roman"/>
          <w:color w:val="000000"/>
          <w:sz w:val="28"/>
          <w:szCs w:val="28"/>
        </w:rPr>
        <w:t xml:space="preserve">, що станом на день виборів ОСОБА_1 до </w:t>
      </w:r>
      <w:proofErr w:type="spellStart"/>
      <w:r w:rsidRPr="004600B3">
        <w:rPr>
          <w:rFonts w:ascii="Times New Roman" w:hAnsi="Times New Roman" w:cs="Times New Roman"/>
          <w:color w:val="000000"/>
          <w:sz w:val="28"/>
          <w:szCs w:val="28"/>
        </w:rPr>
        <w:t>Великоберезнянської</w:t>
      </w:r>
      <w:proofErr w:type="spellEnd"/>
      <w:r w:rsidRPr="004600B3">
        <w:rPr>
          <w:rFonts w:ascii="Times New Roman" w:hAnsi="Times New Roman" w:cs="Times New Roman"/>
          <w:color w:val="000000"/>
          <w:sz w:val="28"/>
          <w:szCs w:val="28"/>
        </w:rPr>
        <w:t xml:space="preserve"> СТВК не було подано належного та допустимого доказу на підтвердження встановлених в ході проведення голосування порушень виборчого законодавства, як то акту, яким зафіксовано відповідне порушення, скарги до дільничної виборчої комісії стосовно виявленого порушення.</w:t>
      </w:r>
    </w:p>
    <w:p w:rsidR="00D5239D" w:rsidRPr="004600B3" w:rsidRDefault="0056115E"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Колегія суддів звер</w:t>
      </w:r>
      <w:r w:rsidR="00D5239D" w:rsidRPr="004600B3">
        <w:rPr>
          <w:rFonts w:ascii="Times New Roman" w:hAnsi="Times New Roman" w:cs="Times New Roman"/>
          <w:color w:val="000000"/>
          <w:sz w:val="28"/>
          <w:szCs w:val="28"/>
        </w:rPr>
        <w:t>нула</w:t>
      </w:r>
      <w:r w:rsidRPr="004600B3">
        <w:rPr>
          <w:rFonts w:ascii="Times New Roman" w:hAnsi="Times New Roman" w:cs="Times New Roman"/>
          <w:color w:val="000000"/>
          <w:sz w:val="28"/>
          <w:szCs w:val="28"/>
        </w:rPr>
        <w:t xml:space="preserve"> увагу на те, що на відповідача покладено обов`язок прийняти рішення про проведення повторного підрахунку голосів виборців на виборчій дільниці, лише з підстав: коли наявні ознаки розпечатування пакетів із </w:t>
      </w:r>
      <w:r w:rsidRPr="004600B3">
        <w:rPr>
          <w:rFonts w:ascii="Times New Roman" w:hAnsi="Times New Roman" w:cs="Times New Roman"/>
          <w:color w:val="000000"/>
          <w:sz w:val="28"/>
          <w:szCs w:val="28"/>
        </w:rPr>
        <w:lastRenderedPageBreak/>
        <w:t xml:space="preserve">запакованими документами або у разі неможливості усунення без перерахунку бюлетенів </w:t>
      </w:r>
      <w:proofErr w:type="spellStart"/>
      <w:r w:rsidRPr="004600B3">
        <w:rPr>
          <w:rFonts w:ascii="Times New Roman" w:hAnsi="Times New Roman" w:cs="Times New Roman"/>
          <w:color w:val="000000"/>
          <w:sz w:val="28"/>
          <w:szCs w:val="28"/>
        </w:rPr>
        <w:t>неточностей</w:t>
      </w:r>
      <w:proofErr w:type="spellEnd"/>
      <w:r w:rsidRPr="004600B3">
        <w:rPr>
          <w:rFonts w:ascii="Times New Roman" w:hAnsi="Times New Roman" w:cs="Times New Roman"/>
          <w:color w:val="000000"/>
          <w:sz w:val="28"/>
          <w:szCs w:val="28"/>
        </w:rPr>
        <w:t xml:space="preserve"> у протоколі дільничної виборчої комісії.</w:t>
      </w:r>
    </w:p>
    <w:p w:rsidR="00D5239D" w:rsidRPr="004600B3" w:rsidRDefault="0056115E"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 свою чергу, як встановлено колегією суддів, позивачами не надано до суду жодних доказів на підтвердження наявних ознак розпечатування пакетів із запакованими документами або </w:t>
      </w:r>
      <w:proofErr w:type="spellStart"/>
      <w:r w:rsidRPr="004600B3">
        <w:rPr>
          <w:rFonts w:ascii="Times New Roman" w:hAnsi="Times New Roman" w:cs="Times New Roman"/>
          <w:color w:val="000000"/>
          <w:sz w:val="28"/>
          <w:szCs w:val="28"/>
        </w:rPr>
        <w:t>неточностей</w:t>
      </w:r>
      <w:proofErr w:type="spellEnd"/>
      <w:r w:rsidRPr="004600B3">
        <w:rPr>
          <w:rFonts w:ascii="Times New Roman" w:hAnsi="Times New Roman" w:cs="Times New Roman"/>
          <w:color w:val="000000"/>
          <w:sz w:val="28"/>
          <w:szCs w:val="28"/>
        </w:rPr>
        <w:t xml:space="preserve"> у протоколах дільничних виборчих комісій по підрахунках голосів на виборчих дільницях, які неможливо усунути без перерахунку бюлетенів.</w:t>
      </w:r>
    </w:p>
    <w:p w:rsidR="00D5239D" w:rsidRPr="004600B3" w:rsidRDefault="0056115E"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Позивачем також не надано до суду актів або письмових заяв осіб, з</w:t>
      </w:r>
      <w:r w:rsidR="009B7251">
        <w:rPr>
          <w:rFonts w:ascii="Times New Roman" w:hAnsi="Times New Roman" w:cs="Times New Roman"/>
          <w:color w:val="000000"/>
          <w:sz w:val="28"/>
          <w:szCs w:val="28"/>
        </w:rPr>
        <w:t xml:space="preserve">азначених у ч. 1 ст. 253 </w:t>
      </w:r>
      <w:hyperlink r:id="rId170"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9B7251">
        <w:rPr>
          <w:rFonts w:ascii="Times New Roman" w:hAnsi="Times New Roman" w:cs="Times New Roman"/>
          <w:color w:val="000000"/>
          <w:sz w:val="28"/>
          <w:szCs w:val="28"/>
        </w:rPr>
        <w:t xml:space="preserve">, про порушення вимог цього </w:t>
      </w:r>
      <w:hyperlink r:id="rId171"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Кодексу</w:t>
        </w:r>
      </w:hyperlink>
      <w:r w:rsidR="009B7251">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під час транспортування протоколів про підрахунок голосів виборців на виборчій дільниці та інших документів до територіальної виборчої комісії.</w:t>
      </w:r>
    </w:p>
    <w:p w:rsidR="00D5239D" w:rsidRPr="004600B3" w:rsidRDefault="0056115E" w:rsidP="00D5239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Більше того, суд наголо</w:t>
      </w:r>
      <w:r w:rsidR="00D5239D" w:rsidRPr="004600B3">
        <w:rPr>
          <w:rFonts w:ascii="Times New Roman" w:hAnsi="Times New Roman" w:cs="Times New Roman"/>
          <w:color w:val="000000"/>
          <w:sz w:val="28"/>
          <w:szCs w:val="28"/>
        </w:rPr>
        <w:t xml:space="preserve">сив, що відповідач </w:t>
      </w:r>
      <w:r w:rsidRPr="004600B3">
        <w:rPr>
          <w:rFonts w:ascii="Times New Roman" w:hAnsi="Times New Roman" w:cs="Times New Roman"/>
          <w:color w:val="000000"/>
          <w:sz w:val="28"/>
          <w:szCs w:val="28"/>
        </w:rPr>
        <w:t>дільнична виборча комісія у спірних правовідносинах не вправі здійснювати таких функцій, оскільки як встановлено судом і цей факт визнається сторонами, що протоколи підрахунку голосів виборців на виборчій дільниці передані у територіальну виборчу комісію, а позовні вимоги у цій справі до такої не пред`являлися.</w:t>
      </w:r>
    </w:p>
    <w:p w:rsidR="00EA3ED5" w:rsidRPr="004600B3" w:rsidRDefault="00EA3ED5" w:rsidP="00CE4755">
      <w:pPr>
        <w:spacing w:after="0" w:line="240" w:lineRule="auto"/>
        <w:jc w:val="both"/>
        <w:rPr>
          <w:rFonts w:ascii="Times New Roman" w:eastAsia="Times New Roman" w:hAnsi="Times New Roman" w:cs="Times New Roman"/>
          <w:sz w:val="28"/>
          <w:szCs w:val="28"/>
          <w:lang w:eastAsia="uk-UA"/>
        </w:rPr>
      </w:pPr>
    </w:p>
    <w:p w:rsidR="00007A6E" w:rsidRPr="004600B3" w:rsidRDefault="0056115E" w:rsidP="00007A6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00007A6E" w:rsidRPr="004600B3">
        <w:rPr>
          <w:rFonts w:ascii="Times New Roman" w:hAnsi="Times New Roman" w:cs="Times New Roman"/>
          <w:color w:val="000000"/>
          <w:sz w:val="28"/>
          <w:szCs w:val="28"/>
        </w:rPr>
        <w:t>300/3103/20</w:t>
      </w:r>
      <w:r w:rsidRPr="004600B3">
        <w:rPr>
          <w:rFonts w:ascii="Times New Roman" w:hAnsi="Times New Roman" w:cs="Times New Roman"/>
          <w:sz w:val="28"/>
          <w:szCs w:val="28"/>
        </w:rPr>
        <w:t xml:space="preserve"> постановою Восьмого апеляційно</w:t>
      </w:r>
      <w:r w:rsidR="00007A6E" w:rsidRPr="004600B3">
        <w:rPr>
          <w:rFonts w:ascii="Times New Roman" w:hAnsi="Times New Roman" w:cs="Times New Roman"/>
          <w:sz w:val="28"/>
          <w:szCs w:val="28"/>
        </w:rPr>
        <w:t>го адміністративного суду від 09</w:t>
      </w:r>
      <w:r w:rsidRPr="004600B3">
        <w:rPr>
          <w:rFonts w:ascii="Times New Roman" w:hAnsi="Times New Roman" w:cs="Times New Roman"/>
          <w:sz w:val="28"/>
          <w:szCs w:val="28"/>
        </w:rPr>
        <w:t xml:space="preserve"> листопада 2020 року (</w:t>
      </w:r>
      <w:hyperlink r:id="rId172" w:history="1">
        <w:r w:rsidR="00007A6E" w:rsidRPr="004600B3">
          <w:rPr>
            <w:rStyle w:val="a5"/>
            <w:rFonts w:ascii="Times New Roman" w:hAnsi="Times New Roman" w:cs="Times New Roman"/>
            <w:sz w:val="28"/>
            <w:szCs w:val="28"/>
            <w:u w:val="none"/>
          </w:rPr>
          <w:t>https://reyestr.court.gov.ua/Review/92714850</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 xml:space="preserve">апеляційну скаргу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організації Політичної партії "Українська стратегія </w:t>
      </w:r>
      <w:proofErr w:type="spellStart"/>
      <w:r w:rsidRPr="004600B3">
        <w:rPr>
          <w:rFonts w:ascii="Times New Roman" w:hAnsi="Times New Roman" w:cs="Times New Roman"/>
          <w:color w:val="000000"/>
          <w:sz w:val="28"/>
          <w:szCs w:val="28"/>
        </w:rPr>
        <w:t>Гройсмана</w:t>
      </w:r>
      <w:proofErr w:type="spellEnd"/>
      <w:r w:rsidRPr="004600B3">
        <w:rPr>
          <w:rFonts w:ascii="Times New Roman" w:hAnsi="Times New Roman" w:cs="Times New Roman"/>
          <w:color w:val="000000"/>
          <w:sz w:val="28"/>
          <w:szCs w:val="28"/>
        </w:rPr>
        <w:t>" задовол</w:t>
      </w:r>
      <w:r w:rsidR="00007A6E"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 xml:space="preserve"> частково.</w:t>
      </w:r>
      <w:r w:rsidR="00007A6E"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Рішення Івано-Франківського окружного адміністративного </w:t>
      </w:r>
      <w:r w:rsidR="00007A6E" w:rsidRPr="004600B3">
        <w:rPr>
          <w:rFonts w:ascii="Times New Roman" w:hAnsi="Times New Roman" w:cs="Times New Roman"/>
          <w:color w:val="000000"/>
          <w:sz w:val="28"/>
          <w:szCs w:val="28"/>
        </w:rPr>
        <w:t xml:space="preserve">суду від 05 листопада 2020 року </w:t>
      </w:r>
      <w:r w:rsidRPr="004600B3">
        <w:rPr>
          <w:rFonts w:ascii="Times New Roman" w:hAnsi="Times New Roman" w:cs="Times New Roman"/>
          <w:color w:val="000000"/>
          <w:sz w:val="28"/>
          <w:szCs w:val="28"/>
        </w:rPr>
        <w:t>скас</w:t>
      </w:r>
      <w:r w:rsidR="00007A6E" w:rsidRPr="004600B3">
        <w:rPr>
          <w:rFonts w:ascii="Times New Roman" w:hAnsi="Times New Roman" w:cs="Times New Roman"/>
          <w:color w:val="000000"/>
          <w:sz w:val="28"/>
          <w:szCs w:val="28"/>
        </w:rPr>
        <w:t>овано</w:t>
      </w:r>
      <w:r w:rsidRPr="004600B3">
        <w:rPr>
          <w:rFonts w:ascii="Times New Roman" w:hAnsi="Times New Roman" w:cs="Times New Roman"/>
          <w:color w:val="000000"/>
          <w:sz w:val="28"/>
          <w:szCs w:val="28"/>
        </w:rPr>
        <w:t xml:space="preserve"> та прийнят</w:t>
      </w:r>
      <w:r w:rsidR="00007A6E" w:rsidRPr="004600B3">
        <w:rPr>
          <w:rFonts w:ascii="Times New Roman" w:hAnsi="Times New Roman" w:cs="Times New Roman"/>
          <w:color w:val="000000"/>
          <w:sz w:val="28"/>
          <w:szCs w:val="28"/>
        </w:rPr>
        <w:t>о</w:t>
      </w:r>
      <w:r w:rsidRPr="004600B3">
        <w:rPr>
          <w:rFonts w:ascii="Times New Roman" w:hAnsi="Times New Roman" w:cs="Times New Roman"/>
          <w:color w:val="000000"/>
          <w:sz w:val="28"/>
          <w:szCs w:val="28"/>
        </w:rPr>
        <w:t xml:space="preserve"> нову постанову, якою адміністративний позов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організації Політичної партії "Українська стратегія </w:t>
      </w:r>
      <w:proofErr w:type="spellStart"/>
      <w:r w:rsidRPr="004600B3">
        <w:rPr>
          <w:rFonts w:ascii="Times New Roman" w:hAnsi="Times New Roman" w:cs="Times New Roman"/>
          <w:color w:val="000000"/>
          <w:sz w:val="28"/>
          <w:szCs w:val="28"/>
        </w:rPr>
        <w:t>Гройсмана</w:t>
      </w:r>
      <w:proofErr w:type="spellEnd"/>
      <w:r w:rsidRPr="004600B3">
        <w:rPr>
          <w:rFonts w:ascii="Times New Roman" w:hAnsi="Times New Roman" w:cs="Times New Roman"/>
          <w:color w:val="000000"/>
          <w:sz w:val="28"/>
          <w:szCs w:val="28"/>
        </w:rPr>
        <w:t>" задовол</w:t>
      </w:r>
      <w:r w:rsidR="00007A6E" w:rsidRPr="004600B3">
        <w:rPr>
          <w:rFonts w:ascii="Times New Roman" w:hAnsi="Times New Roman" w:cs="Times New Roman"/>
          <w:color w:val="000000"/>
          <w:sz w:val="28"/>
          <w:szCs w:val="28"/>
        </w:rPr>
        <w:t>ено</w:t>
      </w:r>
      <w:r w:rsidRPr="004600B3">
        <w:rPr>
          <w:rFonts w:ascii="Times New Roman" w:hAnsi="Times New Roman" w:cs="Times New Roman"/>
          <w:color w:val="000000"/>
          <w:sz w:val="28"/>
          <w:szCs w:val="28"/>
        </w:rPr>
        <w:t xml:space="preserve"> частково.</w:t>
      </w:r>
    </w:p>
    <w:p w:rsidR="00007A6E" w:rsidRPr="004600B3" w:rsidRDefault="0056115E" w:rsidP="00007A6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Визна</w:t>
      </w:r>
      <w:r w:rsidR="00007A6E" w:rsidRPr="004600B3">
        <w:rPr>
          <w:rFonts w:ascii="Times New Roman" w:hAnsi="Times New Roman" w:cs="Times New Roman"/>
          <w:color w:val="000000"/>
          <w:sz w:val="28"/>
          <w:szCs w:val="28"/>
        </w:rPr>
        <w:t>но</w:t>
      </w:r>
      <w:r w:rsidRPr="004600B3">
        <w:rPr>
          <w:rFonts w:ascii="Times New Roman" w:hAnsi="Times New Roman" w:cs="Times New Roman"/>
          <w:color w:val="000000"/>
          <w:sz w:val="28"/>
          <w:szCs w:val="28"/>
        </w:rPr>
        <w:t xml:space="preserve"> протиправними дії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територіальної виборчої комісії </w:t>
      </w:r>
      <w:proofErr w:type="spellStart"/>
      <w:r w:rsidRPr="004600B3">
        <w:rPr>
          <w:rFonts w:ascii="Times New Roman" w:hAnsi="Times New Roman" w:cs="Times New Roman"/>
          <w:color w:val="000000"/>
          <w:sz w:val="28"/>
          <w:szCs w:val="28"/>
        </w:rPr>
        <w:t>Надвірнянського</w:t>
      </w:r>
      <w:proofErr w:type="spellEnd"/>
      <w:r w:rsidRPr="004600B3">
        <w:rPr>
          <w:rFonts w:ascii="Times New Roman" w:hAnsi="Times New Roman" w:cs="Times New Roman"/>
          <w:color w:val="000000"/>
          <w:sz w:val="28"/>
          <w:szCs w:val="28"/>
        </w:rPr>
        <w:t xml:space="preserve"> району Івано-Франківської області щодо врахування проведеного 31.10.2020 повторного перерахунку голосів виборців на виборчій дільниці №261029 при встановленні остаточних результатів.</w:t>
      </w:r>
    </w:p>
    <w:p w:rsidR="00007A6E" w:rsidRPr="004600B3" w:rsidRDefault="0056115E" w:rsidP="00007A6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Визна</w:t>
      </w:r>
      <w:r w:rsidR="00007A6E" w:rsidRPr="004600B3">
        <w:rPr>
          <w:rFonts w:ascii="Times New Roman" w:hAnsi="Times New Roman" w:cs="Times New Roman"/>
          <w:color w:val="000000"/>
          <w:sz w:val="28"/>
          <w:szCs w:val="28"/>
        </w:rPr>
        <w:t>но</w:t>
      </w:r>
      <w:r w:rsidRPr="004600B3">
        <w:rPr>
          <w:rFonts w:ascii="Times New Roman" w:hAnsi="Times New Roman" w:cs="Times New Roman"/>
          <w:color w:val="000000"/>
          <w:sz w:val="28"/>
          <w:szCs w:val="28"/>
        </w:rPr>
        <w:t xml:space="preserve"> протиправною та скас</w:t>
      </w:r>
      <w:r w:rsidR="00007A6E" w:rsidRPr="004600B3">
        <w:rPr>
          <w:rFonts w:ascii="Times New Roman" w:hAnsi="Times New Roman" w:cs="Times New Roman"/>
          <w:color w:val="000000"/>
          <w:sz w:val="28"/>
          <w:szCs w:val="28"/>
        </w:rPr>
        <w:t>овано</w:t>
      </w:r>
      <w:r w:rsidRPr="004600B3">
        <w:rPr>
          <w:rFonts w:ascii="Times New Roman" w:hAnsi="Times New Roman" w:cs="Times New Roman"/>
          <w:color w:val="000000"/>
          <w:sz w:val="28"/>
          <w:szCs w:val="28"/>
        </w:rPr>
        <w:t xml:space="preserve"> постанову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територіальної виборчої комісії </w:t>
      </w:r>
      <w:proofErr w:type="spellStart"/>
      <w:r w:rsidRPr="004600B3">
        <w:rPr>
          <w:rFonts w:ascii="Times New Roman" w:hAnsi="Times New Roman" w:cs="Times New Roman"/>
          <w:color w:val="000000"/>
          <w:sz w:val="28"/>
          <w:szCs w:val="28"/>
        </w:rPr>
        <w:t>Надвірнянського</w:t>
      </w:r>
      <w:proofErr w:type="spellEnd"/>
      <w:r w:rsidRPr="004600B3">
        <w:rPr>
          <w:rFonts w:ascii="Times New Roman" w:hAnsi="Times New Roman" w:cs="Times New Roman"/>
          <w:color w:val="000000"/>
          <w:sz w:val="28"/>
          <w:szCs w:val="28"/>
        </w:rPr>
        <w:t xml:space="preserve"> району Івано-Франківської області від 01.11.2020 про встановлення результатів виборів в багатомандатному виборчому окрузі на місцевих виборах 25.10.2020 з виборів депутатів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ради.</w:t>
      </w:r>
    </w:p>
    <w:p w:rsidR="00007A6E" w:rsidRPr="004600B3" w:rsidRDefault="0056115E" w:rsidP="00007A6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Зобов`яза</w:t>
      </w:r>
      <w:r w:rsidR="00007A6E" w:rsidRPr="004600B3">
        <w:rPr>
          <w:rFonts w:ascii="Times New Roman" w:hAnsi="Times New Roman" w:cs="Times New Roman"/>
          <w:color w:val="000000"/>
          <w:sz w:val="28"/>
          <w:szCs w:val="28"/>
        </w:rPr>
        <w:t>но</w:t>
      </w:r>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Яремчанську</w:t>
      </w:r>
      <w:proofErr w:type="spellEnd"/>
      <w:r w:rsidRPr="004600B3">
        <w:rPr>
          <w:rFonts w:ascii="Times New Roman" w:hAnsi="Times New Roman" w:cs="Times New Roman"/>
          <w:color w:val="000000"/>
          <w:sz w:val="28"/>
          <w:szCs w:val="28"/>
        </w:rPr>
        <w:t xml:space="preserve"> міську територіальну виборчу комісію </w:t>
      </w:r>
      <w:proofErr w:type="spellStart"/>
      <w:r w:rsidRPr="004600B3">
        <w:rPr>
          <w:rFonts w:ascii="Times New Roman" w:hAnsi="Times New Roman" w:cs="Times New Roman"/>
          <w:color w:val="000000"/>
          <w:sz w:val="28"/>
          <w:szCs w:val="28"/>
        </w:rPr>
        <w:t>Надвірнянського</w:t>
      </w:r>
      <w:proofErr w:type="spellEnd"/>
      <w:r w:rsidRPr="004600B3">
        <w:rPr>
          <w:rFonts w:ascii="Times New Roman" w:hAnsi="Times New Roman" w:cs="Times New Roman"/>
          <w:color w:val="000000"/>
          <w:sz w:val="28"/>
          <w:szCs w:val="28"/>
        </w:rPr>
        <w:t xml:space="preserve"> району Івано-Франківської області повторно встановити результати виборів в багатомандатному виборчому окрузі на місцевих виборах 25.10.2020 з виборів депутатів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ради, відповідно до вимог </w:t>
      </w:r>
      <w:hyperlink r:id="rId173" w:anchor="576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255 Виборчого кодексу України</w:t>
        </w:r>
      </w:hyperlink>
      <w:r w:rsidRPr="004600B3">
        <w:rPr>
          <w:rFonts w:ascii="Times New Roman" w:hAnsi="Times New Roman" w:cs="Times New Roman"/>
          <w:color w:val="000000"/>
          <w:sz w:val="28"/>
          <w:szCs w:val="28"/>
        </w:rPr>
        <w:t xml:space="preserve">, з врахуванням протоколу дільничної виборчої комісії про підрахунок голосів виборців на виборчій дільниці №261029 з виборів депутатів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ради від 25.10.2020.</w:t>
      </w:r>
    </w:p>
    <w:p w:rsidR="00007A6E" w:rsidRPr="004600B3" w:rsidRDefault="0056115E" w:rsidP="00007A6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 решті вимог відмов</w:t>
      </w:r>
      <w:r w:rsidR="00007A6E" w:rsidRPr="004600B3">
        <w:rPr>
          <w:rFonts w:ascii="Times New Roman" w:hAnsi="Times New Roman" w:cs="Times New Roman"/>
          <w:color w:val="000000"/>
          <w:sz w:val="28"/>
          <w:szCs w:val="28"/>
        </w:rPr>
        <w:t>лено</w:t>
      </w:r>
      <w:r w:rsidRPr="004600B3">
        <w:rPr>
          <w:rFonts w:ascii="Times New Roman" w:hAnsi="Times New Roman" w:cs="Times New Roman"/>
          <w:color w:val="000000"/>
          <w:sz w:val="28"/>
          <w:szCs w:val="28"/>
        </w:rPr>
        <w:t>.</w:t>
      </w:r>
    </w:p>
    <w:p w:rsidR="00693C5F" w:rsidRPr="004600B3" w:rsidRDefault="0056115E" w:rsidP="00693C5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Рішенням Івано-Франківського окружного адміністративного суду від 05 листопада 2020 року в задоволенні адміністративного позову </w:t>
      </w:r>
      <w:r w:rsidR="00007A6E" w:rsidRPr="004600B3">
        <w:rPr>
          <w:rFonts w:ascii="Times New Roman" w:hAnsi="Times New Roman" w:cs="Times New Roman"/>
          <w:color w:val="000000"/>
          <w:sz w:val="28"/>
          <w:szCs w:val="28"/>
        </w:rPr>
        <w:t xml:space="preserve">було </w:t>
      </w:r>
      <w:r w:rsidRPr="004600B3">
        <w:rPr>
          <w:rFonts w:ascii="Times New Roman" w:hAnsi="Times New Roman" w:cs="Times New Roman"/>
          <w:color w:val="000000"/>
          <w:sz w:val="28"/>
          <w:szCs w:val="28"/>
        </w:rPr>
        <w:t>відмовлено повністю.</w:t>
      </w:r>
    </w:p>
    <w:p w:rsidR="00693C5F" w:rsidRPr="004600B3" w:rsidRDefault="00693C5F" w:rsidP="00693C5F">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 xml:space="preserve">Відмовляючи в задоволенні позову, суд першої інстанції дійшов висновку, що виявлені неточності у протоколі дільничної виборчої комісії, згідно вимог частини 10 статті 254 </w:t>
      </w:r>
      <w:hyperlink r:id="rId174"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009B7251">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зобов`язали відповідача прийняти рішення про повторний підрахунок голосів виборців на цій дільниці, а тому дії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МТВК є правомірними, я</w:t>
      </w:r>
      <w:r w:rsidR="009B7251">
        <w:rPr>
          <w:rFonts w:ascii="Times New Roman" w:hAnsi="Times New Roman" w:cs="Times New Roman"/>
          <w:color w:val="000000"/>
          <w:sz w:val="28"/>
          <w:szCs w:val="28"/>
        </w:rPr>
        <w:t xml:space="preserve">к і прийняті нею </w:t>
      </w:r>
      <w:proofErr w:type="spellStart"/>
      <w:r w:rsidR="009B7251">
        <w:rPr>
          <w:rFonts w:ascii="Times New Roman" w:hAnsi="Times New Roman" w:cs="Times New Roman"/>
          <w:color w:val="000000"/>
          <w:sz w:val="28"/>
          <w:szCs w:val="28"/>
        </w:rPr>
        <w:t>оспорені</w:t>
      </w:r>
      <w:proofErr w:type="spellEnd"/>
      <w:r w:rsidR="009B7251">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постанови.</w:t>
      </w:r>
    </w:p>
    <w:p w:rsidR="004F01B0" w:rsidRPr="004600B3" w:rsidRDefault="00693C5F" w:rsidP="004F01B0">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Приймаючи рішення колегія суддів зазначила наступне.</w:t>
      </w:r>
    </w:p>
    <w:p w:rsidR="00026F65" w:rsidRPr="004600B3" w:rsidRDefault="004F01B0"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Частиною </w:t>
      </w:r>
      <w:r w:rsidR="0056115E" w:rsidRPr="004600B3">
        <w:rPr>
          <w:rFonts w:ascii="Times New Roman" w:hAnsi="Times New Roman" w:cs="Times New Roman"/>
          <w:color w:val="000000"/>
          <w:sz w:val="28"/>
          <w:szCs w:val="28"/>
        </w:rPr>
        <w:t>12 ст</w:t>
      </w:r>
      <w:r w:rsidRPr="004600B3">
        <w:rPr>
          <w:rFonts w:ascii="Times New Roman" w:hAnsi="Times New Roman" w:cs="Times New Roman"/>
          <w:color w:val="000000"/>
          <w:sz w:val="28"/>
          <w:szCs w:val="28"/>
        </w:rPr>
        <w:t xml:space="preserve">атті </w:t>
      </w:r>
      <w:r w:rsidR="0056115E" w:rsidRPr="004600B3">
        <w:rPr>
          <w:rFonts w:ascii="Times New Roman" w:hAnsi="Times New Roman" w:cs="Times New Roman"/>
          <w:color w:val="000000"/>
          <w:sz w:val="28"/>
          <w:szCs w:val="28"/>
        </w:rPr>
        <w:t>254</w:t>
      </w:r>
      <w:r w:rsidRPr="004600B3">
        <w:rPr>
          <w:rFonts w:ascii="Times New Roman" w:hAnsi="Times New Roman" w:cs="Times New Roman"/>
          <w:color w:val="000000"/>
          <w:sz w:val="28"/>
          <w:szCs w:val="28"/>
        </w:rPr>
        <w:t xml:space="preserve"> </w:t>
      </w:r>
      <w:hyperlink r:id="rId175" w:tgtFrame="_blank" w:tooltip="Водний кодекс України; нормативно-правовий акт № 213/95-ВР від 06.06.1995" w:history="1">
        <w:r w:rsidR="0056115E"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xml:space="preserve"> </w:t>
      </w:r>
      <w:r w:rsidR="0056115E" w:rsidRPr="004600B3">
        <w:rPr>
          <w:rFonts w:ascii="Times New Roman" w:hAnsi="Times New Roman" w:cs="Times New Roman"/>
          <w:color w:val="000000"/>
          <w:sz w:val="28"/>
          <w:szCs w:val="28"/>
        </w:rPr>
        <w:t>передбачено, що повторний підрахунок голосів виборців на виборчій дільниці у відповідному виборчому окрузі з відповідних місцевих виборів здійснюється територіальною виборчою комісією після розгляду і прийняття протоколів та інших документів від усіх дільничних виборчих комісій. У повторному підрахунку територіальною виборчою комісією голосів виборців на виборчій дільниці мають право брати участь усі члени цієї дільничної виборчої комісії і можуть бути присутніми кандидати в депутати, кандидати на посаду сільського, селищного, міського голови, їх довірені особи, уповноважені особи організацій партій, офіційні спостерігачі на відповідних місцевих виборах.</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Згі</w:t>
      </w:r>
      <w:r w:rsidR="00026F65" w:rsidRPr="004600B3">
        <w:rPr>
          <w:rFonts w:ascii="Times New Roman" w:hAnsi="Times New Roman" w:cs="Times New Roman"/>
          <w:color w:val="000000"/>
          <w:sz w:val="28"/>
          <w:szCs w:val="28"/>
        </w:rPr>
        <w:t xml:space="preserve">дно з частиною 9, 10 статті 254 </w:t>
      </w:r>
      <w:hyperlink r:id="rId176"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ВК України</w:t>
        </w:r>
      </w:hyperlink>
      <w:r w:rsidRPr="004600B3">
        <w:rPr>
          <w:rFonts w:ascii="Times New Roman" w:hAnsi="Times New Roman" w:cs="Times New Roman"/>
          <w:color w:val="000000"/>
          <w:sz w:val="28"/>
          <w:szCs w:val="28"/>
        </w:rPr>
        <w:t>, за наявності заяв або скарг, підтверджених відповідно оформленими актами, складеними кандидатами у депутати, кандидатами на посаду сільського, селищного, міського голови, їх довіреними особами, уповноваженими особами організацій партій, офіційними спостерігачами, вибор</w:t>
      </w:r>
      <w:r w:rsidR="00026F65" w:rsidRPr="004600B3">
        <w:rPr>
          <w:rFonts w:ascii="Times New Roman" w:hAnsi="Times New Roman" w:cs="Times New Roman"/>
          <w:color w:val="000000"/>
          <w:sz w:val="28"/>
          <w:szCs w:val="28"/>
        </w:rPr>
        <w:t xml:space="preserve">цями, про порушення вимог цього </w:t>
      </w:r>
      <w:hyperlink r:id="rId177"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Кодексу</w:t>
        </w:r>
      </w:hyperlink>
      <w:r w:rsidR="00026F65"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під час проведення голосування та/або підрахунку голосів виборців на виборчій дільниці, що ставлять під сумнів результати підрахунку голосів виборців на цій виборчій дільниці, територіальна виборча комісія може прийняти рішення про проведення повторного підрахунку голосів виборців на виборчій дільниці.</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 разі наявності </w:t>
      </w:r>
      <w:proofErr w:type="spellStart"/>
      <w:r w:rsidRPr="004600B3">
        <w:rPr>
          <w:rFonts w:ascii="Times New Roman" w:hAnsi="Times New Roman" w:cs="Times New Roman"/>
          <w:color w:val="000000"/>
          <w:sz w:val="28"/>
          <w:szCs w:val="28"/>
        </w:rPr>
        <w:t>акта</w:t>
      </w:r>
      <w:proofErr w:type="spellEnd"/>
      <w:r w:rsidRPr="004600B3">
        <w:rPr>
          <w:rFonts w:ascii="Times New Roman" w:hAnsi="Times New Roman" w:cs="Times New Roman"/>
          <w:color w:val="000000"/>
          <w:sz w:val="28"/>
          <w:szCs w:val="28"/>
        </w:rPr>
        <w:t xml:space="preserve"> або письмової заяви осіб, зазначених </w:t>
      </w:r>
      <w:proofErr w:type="spellStart"/>
      <w:r w:rsidRPr="004600B3">
        <w:rPr>
          <w:rFonts w:ascii="Times New Roman" w:hAnsi="Times New Roman" w:cs="Times New Roman"/>
          <w:color w:val="000000"/>
          <w:sz w:val="28"/>
          <w:szCs w:val="28"/>
        </w:rPr>
        <w:t>участині</w:t>
      </w:r>
      <w:proofErr w:type="spellEnd"/>
      <w:r w:rsidRPr="004600B3">
        <w:rPr>
          <w:rFonts w:ascii="Times New Roman" w:hAnsi="Times New Roman" w:cs="Times New Roman"/>
          <w:color w:val="000000"/>
          <w:sz w:val="28"/>
          <w:szCs w:val="28"/>
        </w:rPr>
        <w:t xml:space="preserve"> першій</w:t>
      </w:r>
      <w:r w:rsidR="00026F65" w:rsidRPr="004600B3">
        <w:rPr>
          <w:rFonts w:ascii="Times New Roman" w:hAnsi="Times New Roman" w:cs="Times New Roman"/>
          <w:color w:val="000000"/>
          <w:sz w:val="28"/>
          <w:szCs w:val="28"/>
        </w:rPr>
        <w:t xml:space="preserve"> статті 253 </w:t>
      </w:r>
      <w:hyperlink r:id="rId178"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цього Кодексу</w:t>
        </w:r>
      </w:hyperlink>
      <w:r w:rsidR="00026F65" w:rsidRPr="004600B3">
        <w:rPr>
          <w:rFonts w:ascii="Times New Roman" w:hAnsi="Times New Roman" w:cs="Times New Roman"/>
          <w:color w:val="000000"/>
          <w:sz w:val="28"/>
          <w:szCs w:val="28"/>
        </w:rPr>
        <w:t xml:space="preserve">, про порушення вимог цього </w:t>
      </w:r>
      <w:hyperlink r:id="rId179" w:tgtFrame="_blank" w:tooltip="Водний кодекс України; нормативно-правовий акт № 213/95-ВР від 06.06.1995" w:history="1">
        <w:r w:rsidRPr="004600B3">
          <w:rPr>
            <w:rStyle w:val="a5"/>
            <w:rFonts w:ascii="Times New Roman" w:hAnsi="Times New Roman" w:cs="Times New Roman"/>
            <w:sz w:val="28"/>
            <w:szCs w:val="28"/>
            <w:u w:val="none"/>
          </w:rPr>
          <w:t>Кодексу</w:t>
        </w:r>
      </w:hyperlink>
      <w:r w:rsidR="00026F65"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w:t>
      </w:r>
      <w:proofErr w:type="spellStart"/>
      <w:r w:rsidRPr="004600B3">
        <w:rPr>
          <w:rFonts w:ascii="Times New Roman" w:hAnsi="Times New Roman" w:cs="Times New Roman"/>
          <w:color w:val="000000"/>
          <w:sz w:val="28"/>
          <w:szCs w:val="28"/>
        </w:rPr>
        <w:t>неточностей</w:t>
      </w:r>
      <w:proofErr w:type="spellEnd"/>
      <w:r w:rsidRPr="004600B3">
        <w:rPr>
          <w:rFonts w:ascii="Times New Roman" w:hAnsi="Times New Roman" w:cs="Times New Roman"/>
          <w:color w:val="000000"/>
          <w:sz w:val="28"/>
          <w:szCs w:val="28"/>
        </w:rPr>
        <w:t xml:space="preserve"> у протоколі дільничної виборчої комісії зобов`язана прийняти рішення про повторний підрахунок голосів виборців на цій дільниці.</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Судом встановлено, що </w:t>
      </w:r>
      <w:proofErr w:type="spellStart"/>
      <w:r w:rsidRPr="004600B3">
        <w:rPr>
          <w:rFonts w:ascii="Times New Roman" w:hAnsi="Times New Roman" w:cs="Times New Roman"/>
          <w:color w:val="000000"/>
          <w:sz w:val="28"/>
          <w:szCs w:val="28"/>
        </w:rPr>
        <w:t>Яремчанською</w:t>
      </w:r>
      <w:proofErr w:type="spellEnd"/>
      <w:r w:rsidRPr="004600B3">
        <w:rPr>
          <w:rFonts w:ascii="Times New Roman" w:hAnsi="Times New Roman" w:cs="Times New Roman"/>
          <w:color w:val="000000"/>
          <w:sz w:val="28"/>
          <w:szCs w:val="28"/>
        </w:rPr>
        <w:t xml:space="preserve"> МТВК закінчено проведення повторного підрахунку голосів виборців, зокрем</w:t>
      </w:r>
      <w:r w:rsidR="00026F65" w:rsidRPr="004600B3">
        <w:rPr>
          <w:rFonts w:ascii="Times New Roman" w:hAnsi="Times New Roman" w:cs="Times New Roman"/>
          <w:color w:val="000000"/>
          <w:sz w:val="28"/>
          <w:szCs w:val="28"/>
        </w:rPr>
        <w:t xml:space="preserve">а, по виборчій дільниці №261029 </w:t>
      </w:r>
      <w:r w:rsidRPr="004600B3">
        <w:rPr>
          <w:rFonts w:ascii="Times New Roman" w:hAnsi="Times New Roman" w:cs="Times New Roman"/>
          <w:color w:val="000000"/>
          <w:sz w:val="28"/>
          <w:szCs w:val="28"/>
        </w:rPr>
        <w:t>31.10.2020 о 16:50 год.</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 результатами проведення голосування, дільничною виборчою комісією №201029 проведено підрахунок голосів виборців і встановлено результати голосування на даній виборчій дільниці, про що складено протокол, відповідно до якого, серед іншого, кількість виборців, які отримали виборчі бюлетені у приміщенні для голосування 952, кількість виборців, які отримали виборчі бюлетені за місцем перебування 39, загальна кількість виборців, які отримали виборчі бюлетені 991, кількість виборців, які взяли участь у голосуванні на виборчій дільниці 952.</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Сумарна кількість голосів виборців, які підтримали територіальні виборчі списки усіх місцевих організацій політичних партій (пункт 11 на сторінці 2) 90, при цьому, сума відданих голосів згідно пункту 12 на сторінці 2 (кількість голосів виборців, які підтримали територіальний виборчий список від кожної місцевої організації політичної партії) 881 (</w:t>
      </w:r>
      <w:proofErr w:type="spellStart"/>
      <w:r w:rsidRPr="004600B3">
        <w:rPr>
          <w:rFonts w:ascii="Times New Roman" w:hAnsi="Times New Roman" w:cs="Times New Roman"/>
          <w:color w:val="000000"/>
          <w:sz w:val="28"/>
          <w:szCs w:val="28"/>
        </w:rPr>
        <w:t>Яремчанська</w:t>
      </w:r>
      <w:proofErr w:type="spellEnd"/>
      <w:r w:rsidRPr="004600B3">
        <w:rPr>
          <w:rFonts w:ascii="Times New Roman" w:hAnsi="Times New Roman" w:cs="Times New Roman"/>
          <w:color w:val="000000"/>
          <w:sz w:val="28"/>
          <w:szCs w:val="28"/>
        </w:rPr>
        <w:t xml:space="preserve"> міська ОПП Сила людей - 43, ІФООПП ВО об`єднання Батьківщина - 294, ІФООПП ВО об`єднання Платформа громад - 68, ЯМОПП Українська стратегія </w:t>
      </w:r>
      <w:proofErr w:type="spellStart"/>
      <w:r w:rsidRPr="004600B3">
        <w:rPr>
          <w:rFonts w:ascii="Times New Roman" w:hAnsi="Times New Roman" w:cs="Times New Roman"/>
          <w:color w:val="000000"/>
          <w:sz w:val="28"/>
          <w:szCs w:val="28"/>
        </w:rPr>
        <w:t>Гройсмана</w:t>
      </w:r>
      <w:proofErr w:type="spellEnd"/>
      <w:r w:rsidRPr="004600B3">
        <w:rPr>
          <w:rFonts w:ascii="Times New Roman" w:hAnsi="Times New Roman" w:cs="Times New Roman"/>
          <w:color w:val="000000"/>
          <w:sz w:val="28"/>
          <w:szCs w:val="28"/>
        </w:rPr>
        <w:t xml:space="preserve"> - 19, ІФООПП Слуга народу - 20, ІФОРОПП Європейська солідарність - 60, ІФОРОПП Варта - 64, ІФОТОПП Голос - 39, ІФОРОПП Перемога </w:t>
      </w:r>
      <w:proofErr w:type="spellStart"/>
      <w:r w:rsidRPr="004600B3">
        <w:rPr>
          <w:rFonts w:ascii="Times New Roman" w:hAnsi="Times New Roman" w:cs="Times New Roman"/>
          <w:color w:val="000000"/>
          <w:sz w:val="28"/>
          <w:szCs w:val="28"/>
        </w:rPr>
        <w:t>Пальчевського</w:t>
      </w:r>
      <w:proofErr w:type="spellEnd"/>
      <w:r w:rsidRPr="004600B3">
        <w:rPr>
          <w:rFonts w:ascii="Times New Roman" w:hAnsi="Times New Roman" w:cs="Times New Roman"/>
          <w:color w:val="000000"/>
          <w:sz w:val="28"/>
          <w:szCs w:val="28"/>
        </w:rPr>
        <w:t> - 15, ІФООПП Пропозиція - 1, ІФООПП За майбутнє - 90, ІФООПП Українська Галицька Партія - 28, ІФООВО Свобода - 70, ІФООПП Об`єднання Самопоміч - 43, ІФООПП Удар Віталія Кличка - 24, ІФООПП Сила і честь - 3).</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 протоколу по підрахунку голосів виборців дільничної виборчої комісії №201029 та протоколу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МТВК про повторний підрахунок голосів виборців на виборчій дільниці №261029, </w:t>
      </w:r>
      <w:proofErr w:type="spellStart"/>
      <w:r w:rsidRPr="004600B3">
        <w:rPr>
          <w:rFonts w:ascii="Times New Roman" w:hAnsi="Times New Roman" w:cs="Times New Roman"/>
          <w:color w:val="000000"/>
          <w:sz w:val="28"/>
          <w:szCs w:val="28"/>
        </w:rPr>
        <w:t>Яремчанська</w:t>
      </w:r>
      <w:proofErr w:type="spellEnd"/>
      <w:r w:rsidRPr="004600B3">
        <w:rPr>
          <w:rFonts w:ascii="Times New Roman" w:hAnsi="Times New Roman" w:cs="Times New Roman"/>
          <w:color w:val="000000"/>
          <w:sz w:val="28"/>
          <w:szCs w:val="28"/>
        </w:rPr>
        <w:t xml:space="preserve"> міська організація політичної партії Українська стратегія </w:t>
      </w:r>
      <w:proofErr w:type="spellStart"/>
      <w:r w:rsidRPr="004600B3">
        <w:rPr>
          <w:rFonts w:ascii="Times New Roman" w:hAnsi="Times New Roman" w:cs="Times New Roman"/>
          <w:color w:val="000000"/>
          <w:sz w:val="28"/>
          <w:szCs w:val="28"/>
        </w:rPr>
        <w:t>Гройсмана</w:t>
      </w:r>
      <w:proofErr w:type="spellEnd"/>
      <w:r w:rsidRPr="004600B3">
        <w:rPr>
          <w:rFonts w:ascii="Times New Roman" w:hAnsi="Times New Roman" w:cs="Times New Roman"/>
          <w:color w:val="000000"/>
          <w:sz w:val="28"/>
          <w:szCs w:val="28"/>
        </w:rPr>
        <w:t> отримала 19 голосів виборців (</w:t>
      </w:r>
      <w:proofErr w:type="spellStart"/>
      <w:r w:rsidRPr="004600B3">
        <w:rPr>
          <w:rFonts w:ascii="Times New Roman" w:hAnsi="Times New Roman" w:cs="Times New Roman"/>
          <w:color w:val="000000"/>
          <w:sz w:val="28"/>
          <w:szCs w:val="28"/>
        </w:rPr>
        <w:t>а.с</w:t>
      </w:r>
      <w:proofErr w:type="spellEnd"/>
      <w:r w:rsidRPr="004600B3">
        <w:rPr>
          <w:rFonts w:ascii="Times New Roman" w:hAnsi="Times New Roman" w:cs="Times New Roman"/>
          <w:color w:val="000000"/>
          <w:sz w:val="28"/>
          <w:szCs w:val="28"/>
        </w:rPr>
        <w:t xml:space="preserve">. 108). Стільки ж голосів виборців </w:t>
      </w:r>
      <w:proofErr w:type="spellStart"/>
      <w:r w:rsidRPr="004600B3">
        <w:rPr>
          <w:rFonts w:ascii="Times New Roman" w:hAnsi="Times New Roman" w:cs="Times New Roman"/>
          <w:color w:val="000000"/>
          <w:sz w:val="28"/>
          <w:szCs w:val="28"/>
        </w:rPr>
        <w:t>Яремчанська</w:t>
      </w:r>
      <w:proofErr w:type="spellEnd"/>
      <w:r w:rsidRPr="004600B3">
        <w:rPr>
          <w:rFonts w:ascii="Times New Roman" w:hAnsi="Times New Roman" w:cs="Times New Roman"/>
          <w:color w:val="000000"/>
          <w:sz w:val="28"/>
          <w:szCs w:val="28"/>
        </w:rPr>
        <w:t xml:space="preserve"> міська організація політичної партії Українська стратегія </w:t>
      </w:r>
      <w:proofErr w:type="spellStart"/>
      <w:r w:rsidRPr="004600B3">
        <w:rPr>
          <w:rFonts w:ascii="Times New Roman" w:hAnsi="Times New Roman" w:cs="Times New Roman"/>
          <w:color w:val="000000"/>
          <w:sz w:val="28"/>
          <w:szCs w:val="28"/>
        </w:rPr>
        <w:t>Гройсмана</w:t>
      </w:r>
      <w:proofErr w:type="spellEnd"/>
      <w:r w:rsidRPr="004600B3">
        <w:rPr>
          <w:rFonts w:ascii="Times New Roman" w:hAnsi="Times New Roman" w:cs="Times New Roman"/>
          <w:color w:val="000000"/>
          <w:sz w:val="28"/>
          <w:szCs w:val="28"/>
        </w:rPr>
        <w:t xml:space="preserve"> отримала внаслідок повторного перерахунку відповідачем, а саме 19, що підтверджується протоколом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територіальної виборчої комісії про повторний підрахунок голосів виборців на виборчій дільниці №261029 (</w:t>
      </w:r>
      <w:proofErr w:type="spellStart"/>
      <w:r w:rsidRPr="004600B3">
        <w:rPr>
          <w:rFonts w:ascii="Times New Roman" w:hAnsi="Times New Roman" w:cs="Times New Roman"/>
          <w:color w:val="000000"/>
          <w:sz w:val="28"/>
          <w:szCs w:val="28"/>
        </w:rPr>
        <w:t>а.с</w:t>
      </w:r>
      <w:proofErr w:type="spellEnd"/>
      <w:r w:rsidRPr="004600B3">
        <w:rPr>
          <w:rFonts w:ascii="Times New Roman" w:hAnsi="Times New Roman" w:cs="Times New Roman"/>
          <w:color w:val="000000"/>
          <w:sz w:val="28"/>
          <w:szCs w:val="28"/>
        </w:rPr>
        <w:t>. 117).</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Колегія суддів зазнач</w:t>
      </w:r>
      <w:r w:rsidR="00026F65" w:rsidRPr="004600B3">
        <w:rPr>
          <w:rFonts w:ascii="Times New Roman" w:hAnsi="Times New Roman" w:cs="Times New Roman"/>
          <w:color w:val="000000"/>
          <w:sz w:val="28"/>
          <w:szCs w:val="28"/>
        </w:rPr>
        <w:t>ила</w:t>
      </w:r>
      <w:r w:rsidRPr="004600B3">
        <w:rPr>
          <w:rFonts w:ascii="Times New Roman" w:hAnsi="Times New Roman" w:cs="Times New Roman"/>
          <w:color w:val="000000"/>
          <w:sz w:val="28"/>
          <w:szCs w:val="28"/>
        </w:rPr>
        <w:t>, що на відповідача покладено обов`язок прийняти рішення про проведення повторного підрахунку голосів виборців на виборчій дільниці, лише з підстав визначених законом.</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 свою чергу, як встановлено колегією суддів, рішенням Івано-Франківського окружного адміністративного суду від 31.10.2020 року у справі № 300/2999/20 визнано протиправною та скасовано постанову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міської територіальної виборчої комісії </w:t>
      </w:r>
      <w:proofErr w:type="spellStart"/>
      <w:r w:rsidRPr="004600B3">
        <w:rPr>
          <w:rFonts w:ascii="Times New Roman" w:hAnsi="Times New Roman" w:cs="Times New Roman"/>
          <w:color w:val="000000"/>
          <w:sz w:val="28"/>
          <w:szCs w:val="28"/>
        </w:rPr>
        <w:t>Надвірнянського</w:t>
      </w:r>
      <w:proofErr w:type="spellEnd"/>
      <w:r w:rsidRPr="004600B3">
        <w:rPr>
          <w:rFonts w:ascii="Times New Roman" w:hAnsi="Times New Roman" w:cs="Times New Roman"/>
          <w:color w:val="000000"/>
          <w:sz w:val="28"/>
          <w:szCs w:val="28"/>
        </w:rPr>
        <w:t xml:space="preserve"> району Івано-Франківської області № 55 від 26.10.2020 "Про порядок повторного підрахунку голосів виборців </w:t>
      </w:r>
      <w:proofErr w:type="spellStart"/>
      <w:r w:rsidRPr="004600B3">
        <w:rPr>
          <w:rFonts w:ascii="Times New Roman" w:hAnsi="Times New Roman" w:cs="Times New Roman"/>
          <w:color w:val="000000"/>
          <w:sz w:val="28"/>
          <w:szCs w:val="28"/>
        </w:rPr>
        <w:t>Яремчанською</w:t>
      </w:r>
      <w:proofErr w:type="spellEnd"/>
      <w:r w:rsidRPr="004600B3">
        <w:rPr>
          <w:rFonts w:ascii="Times New Roman" w:hAnsi="Times New Roman" w:cs="Times New Roman"/>
          <w:color w:val="000000"/>
          <w:sz w:val="28"/>
          <w:szCs w:val="28"/>
        </w:rPr>
        <w:t xml:space="preserve"> міською територіальною виборчою комісією виборчих дільниць 261025, 261026, 261027, 261028, 261029, 261030" в частині повторного підрахунку голосів виборців на виборчих дільницях №№ 261029 та 261030.</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w:t>
      </w:r>
      <w:r w:rsidR="00026F65" w:rsidRPr="004600B3">
        <w:rPr>
          <w:rFonts w:ascii="Times New Roman" w:hAnsi="Times New Roman" w:cs="Times New Roman"/>
          <w:color w:val="000000"/>
          <w:sz w:val="28"/>
          <w:szCs w:val="28"/>
        </w:rPr>
        <w:t>олегія суддів зазначила</w:t>
      </w:r>
      <w:r w:rsidRPr="004600B3">
        <w:rPr>
          <w:rFonts w:ascii="Times New Roman" w:hAnsi="Times New Roman" w:cs="Times New Roman"/>
          <w:color w:val="000000"/>
          <w:sz w:val="28"/>
          <w:szCs w:val="28"/>
        </w:rPr>
        <w:t xml:space="preserve">, що на момент проведення повторно підрахунку, </w:t>
      </w:r>
      <w:proofErr w:type="spellStart"/>
      <w:r w:rsidRPr="004600B3">
        <w:rPr>
          <w:rFonts w:ascii="Times New Roman" w:hAnsi="Times New Roman" w:cs="Times New Roman"/>
          <w:color w:val="000000"/>
          <w:sz w:val="28"/>
          <w:szCs w:val="28"/>
        </w:rPr>
        <w:t>Яремчанській</w:t>
      </w:r>
      <w:proofErr w:type="spellEnd"/>
      <w:r w:rsidRPr="004600B3">
        <w:rPr>
          <w:rFonts w:ascii="Times New Roman" w:hAnsi="Times New Roman" w:cs="Times New Roman"/>
          <w:color w:val="000000"/>
          <w:sz w:val="28"/>
          <w:szCs w:val="28"/>
        </w:rPr>
        <w:t xml:space="preserve"> МТВК було відомо про дане рішення суду і останньою не вчинялось дій по його оскарженню, тим самим погодившись з висновками суду.</w:t>
      </w:r>
    </w:p>
    <w:p w:rsidR="00026F65"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відповідач своїми діями протиправно провів повторний підрахунок голосів виборців на виборчій дільниці № 261029, який врахував при кінцевому підрахунку голосів.</w:t>
      </w:r>
    </w:p>
    <w:p w:rsidR="0056115E" w:rsidRPr="004600B3" w:rsidRDefault="0056115E" w:rsidP="00026F6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Щодо інших позовних вимог, то колегія суддів вважає, що такі є похідними від позовної вимоги про скасування постанови </w:t>
      </w:r>
      <w:proofErr w:type="spellStart"/>
      <w:r w:rsidRPr="004600B3">
        <w:rPr>
          <w:rFonts w:ascii="Times New Roman" w:hAnsi="Times New Roman" w:cs="Times New Roman"/>
          <w:color w:val="000000"/>
          <w:sz w:val="28"/>
          <w:szCs w:val="28"/>
        </w:rPr>
        <w:t>Яремчанської</w:t>
      </w:r>
      <w:proofErr w:type="spellEnd"/>
      <w:r w:rsidRPr="004600B3">
        <w:rPr>
          <w:rFonts w:ascii="Times New Roman" w:hAnsi="Times New Roman" w:cs="Times New Roman"/>
          <w:color w:val="000000"/>
          <w:sz w:val="28"/>
          <w:szCs w:val="28"/>
        </w:rPr>
        <w:t xml:space="preserve"> МТВК про встановлення результатів виборів від 01.11.2020 року.</w:t>
      </w:r>
    </w:p>
    <w:p w:rsidR="00EA3ED5" w:rsidRPr="004600B3" w:rsidRDefault="00EA3ED5" w:rsidP="00CE4755">
      <w:pPr>
        <w:spacing w:after="0" w:line="240" w:lineRule="auto"/>
        <w:jc w:val="both"/>
        <w:rPr>
          <w:rFonts w:ascii="Times New Roman" w:eastAsia="Times New Roman" w:hAnsi="Times New Roman" w:cs="Times New Roman"/>
          <w:sz w:val="28"/>
          <w:szCs w:val="28"/>
          <w:lang w:eastAsia="uk-UA"/>
        </w:rPr>
      </w:pPr>
    </w:p>
    <w:p w:rsidR="00DB4B4D" w:rsidRPr="004600B3" w:rsidRDefault="00DB4B4D" w:rsidP="00CE4755">
      <w:pPr>
        <w:spacing w:after="0" w:line="240" w:lineRule="auto"/>
        <w:jc w:val="both"/>
        <w:rPr>
          <w:rFonts w:ascii="Times New Roman" w:eastAsia="Times New Roman" w:hAnsi="Times New Roman" w:cs="Times New Roman"/>
          <w:sz w:val="28"/>
          <w:szCs w:val="28"/>
          <w:lang w:eastAsia="uk-UA"/>
        </w:rPr>
      </w:pPr>
    </w:p>
    <w:p w:rsidR="00DB4B4D" w:rsidRPr="004600B3" w:rsidRDefault="00DB4B4D" w:rsidP="00CE4755">
      <w:pPr>
        <w:spacing w:after="0" w:line="240" w:lineRule="auto"/>
        <w:jc w:val="both"/>
        <w:rPr>
          <w:rFonts w:ascii="Times New Roman" w:eastAsia="Times New Roman" w:hAnsi="Times New Roman" w:cs="Times New Roman"/>
          <w:sz w:val="28"/>
          <w:szCs w:val="28"/>
          <w:lang w:eastAsia="uk-UA"/>
        </w:rPr>
      </w:pPr>
    </w:p>
    <w:p w:rsidR="0056115E" w:rsidRPr="004600B3" w:rsidRDefault="0056115E" w:rsidP="0056115E">
      <w:pPr>
        <w:spacing w:after="0" w:line="240" w:lineRule="auto"/>
        <w:ind w:firstLine="567"/>
        <w:jc w:val="both"/>
        <w:rPr>
          <w:rFonts w:ascii="Times New Roman" w:hAnsi="Times New Roman" w:cs="Times New Roman"/>
          <w:b/>
          <w:sz w:val="28"/>
          <w:szCs w:val="28"/>
        </w:rPr>
      </w:pPr>
      <w:r w:rsidRPr="004600B3">
        <w:rPr>
          <w:rFonts w:ascii="Times New Roman" w:hAnsi="Times New Roman" w:cs="Times New Roman"/>
          <w:b/>
          <w:sz w:val="28"/>
          <w:szCs w:val="28"/>
        </w:rPr>
        <w:lastRenderedPageBreak/>
        <w:t xml:space="preserve">4. Особливості розгляду справ </w:t>
      </w:r>
      <w:proofErr w:type="spellStart"/>
      <w:r w:rsidRPr="004600B3">
        <w:rPr>
          <w:rFonts w:ascii="Times New Roman" w:hAnsi="Times New Roman" w:cs="Times New Roman"/>
          <w:b/>
          <w:sz w:val="28"/>
          <w:szCs w:val="28"/>
        </w:rPr>
        <w:t>пов</w:t>
      </w:r>
      <w:proofErr w:type="spellEnd"/>
      <w:r w:rsidRPr="004600B3">
        <w:rPr>
          <w:rFonts w:ascii="Times New Roman" w:hAnsi="Times New Roman" w:cs="Times New Roman"/>
          <w:b/>
          <w:sz w:val="28"/>
          <w:szCs w:val="28"/>
          <w:lang w:val="en-US"/>
        </w:rPr>
        <w:t>’</w:t>
      </w:r>
      <w:proofErr w:type="spellStart"/>
      <w:r w:rsidRPr="004600B3">
        <w:rPr>
          <w:rFonts w:ascii="Times New Roman" w:hAnsi="Times New Roman" w:cs="Times New Roman"/>
          <w:b/>
          <w:sz w:val="28"/>
          <w:szCs w:val="28"/>
        </w:rPr>
        <w:t>язаних</w:t>
      </w:r>
      <w:proofErr w:type="spellEnd"/>
      <w:r w:rsidRPr="004600B3">
        <w:rPr>
          <w:rFonts w:ascii="Times New Roman" w:hAnsi="Times New Roman" w:cs="Times New Roman"/>
          <w:b/>
          <w:sz w:val="28"/>
          <w:szCs w:val="28"/>
        </w:rPr>
        <w:t xml:space="preserve"> з виборчим процесом на місцевих виборах в яких ухвалу суду першої інстанції скасовано, зокрема</w:t>
      </w:r>
    </w:p>
    <w:p w:rsidR="0056115E" w:rsidRPr="004600B3" w:rsidRDefault="0056115E" w:rsidP="0056115E">
      <w:pPr>
        <w:spacing w:after="0" w:line="240" w:lineRule="auto"/>
        <w:jc w:val="both"/>
        <w:rPr>
          <w:rFonts w:ascii="Times New Roman" w:hAnsi="Times New Roman" w:cs="Times New Roman"/>
          <w:sz w:val="28"/>
          <w:szCs w:val="28"/>
        </w:rPr>
      </w:pPr>
    </w:p>
    <w:p w:rsidR="0056115E" w:rsidRPr="004600B3" w:rsidRDefault="0056115E" w:rsidP="0056115E">
      <w:pPr>
        <w:spacing w:after="0" w:line="240" w:lineRule="auto"/>
        <w:ind w:firstLine="596"/>
        <w:jc w:val="both"/>
        <w:rPr>
          <w:rFonts w:ascii="Times New Roman" w:hAnsi="Times New Roman" w:cs="Times New Roman"/>
          <w:i/>
          <w:sz w:val="28"/>
          <w:szCs w:val="28"/>
        </w:rPr>
      </w:pPr>
      <w:r w:rsidRPr="004600B3">
        <w:rPr>
          <w:rFonts w:ascii="Times New Roman" w:hAnsi="Times New Roman" w:cs="Times New Roman"/>
          <w:i/>
          <w:sz w:val="28"/>
          <w:szCs w:val="28"/>
        </w:rPr>
        <w:t>4.1. ухвали про залишення позовної заяви без розгляду</w:t>
      </w:r>
    </w:p>
    <w:p w:rsidR="00EA3ED5" w:rsidRPr="004600B3" w:rsidRDefault="00EA3ED5" w:rsidP="00CE4755">
      <w:pPr>
        <w:spacing w:after="0" w:line="240" w:lineRule="auto"/>
        <w:jc w:val="both"/>
        <w:rPr>
          <w:rFonts w:ascii="Times New Roman" w:eastAsia="Times New Roman" w:hAnsi="Times New Roman" w:cs="Times New Roman"/>
          <w:sz w:val="28"/>
          <w:szCs w:val="28"/>
          <w:lang w:eastAsia="uk-UA"/>
        </w:rPr>
      </w:pP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Pr="004600B3">
        <w:rPr>
          <w:rFonts w:ascii="Times New Roman" w:hAnsi="Times New Roman" w:cs="Times New Roman"/>
          <w:color w:val="000000"/>
          <w:sz w:val="28"/>
          <w:szCs w:val="28"/>
        </w:rPr>
        <w:t>460/8218/20</w:t>
      </w:r>
      <w:r w:rsidRPr="004600B3">
        <w:rPr>
          <w:rFonts w:ascii="Times New Roman" w:hAnsi="Times New Roman" w:cs="Times New Roman"/>
          <w:sz w:val="28"/>
          <w:szCs w:val="28"/>
        </w:rPr>
        <w:t xml:space="preserve"> постановою Восьмого апеляційного адміністративного суду від 11 листопада 2020 року (</w:t>
      </w:r>
      <w:hyperlink r:id="rId180" w:history="1">
        <w:r w:rsidRPr="004600B3">
          <w:rPr>
            <w:rStyle w:val="a5"/>
            <w:rFonts w:ascii="Times New Roman" w:hAnsi="Times New Roman" w:cs="Times New Roman"/>
            <w:sz w:val="28"/>
            <w:szCs w:val="28"/>
            <w:u w:val="none"/>
          </w:rPr>
          <w:t>https://reyestr.court.gov.ua/Review/92787087</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 xml:space="preserve">апеляційну скаргу Кандидата в депутати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Ордината Володимира Анатолійовича задоволено частково. Ухвалу Рівненського окружного адміністративного суду від 09 листопада 2020 року про залишення позовної заяви без розгляду скасовано та направлено справу для продовження розгляду до суду першої інстанції.</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Ухвалою Рівненського окружного адміністративного суду від 09 листопада 2020 року позовну заяву Кандидата в депутати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ОСОБА_1 до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територіальної виборчої комісії Рівненської області про визнання протиправним рішення та зобов`язання вчинити певні дії залишено без розгляду.</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Залишаючи без розгляду позовну заяву, суд першої інстанції виходив з того, що можливе порушення норм виборчого законодавства щодо затвердження тексту виборчих бюлетенів могло мати місце саме 06 жовтня 2020 року, оскільки саме з даного предмета </w:t>
      </w:r>
      <w:proofErr w:type="spellStart"/>
      <w:r w:rsidRPr="004600B3">
        <w:rPr>
          <w:rFonts w:ascii="Times New Roman" w:hAnsi="Times New Roman" w:cs="Times New Roman"/>
          <w:color w:val="000000"/>
          <w:sz w:val="28"/>
          <w:szCs w:val="28"/>
        </w:rPr>
        <w:t>Вараською</w:t>
      </w:r>
      <w:proofErr w:type="spellEnd"/>
      <w:r w:rsidRPr="004600B3">
        <w:rPr>
          <w:rFonts w:ascii="Times New Roman" w:hAnsi="Times New Roman" w:cs="Times New Roman"/>
          <w:color w:val="000000"/>
          <w:sz w:val="28"/>
          <w:szCs w:val="28"/>
        </w:rPr>
        <w:t xml:space="preserve"> районною територіальною виборчою комісію Рівненської області виносилася Постанова №1 від 06.10.2020. Суд першої інстанції вказав, що окреслюючи «підставу позову», позивач фактично вказує на протиправність Постанови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територіальної виборчої комісії Рівненської області №1 від 06.10.2020 «Про затвердження виборчого бюлетеня депутатів до районної ради», що у зв`язку з специфікою (особливостями) розгляду справ, пов`язаних з виборчим процесом, є самостійним автономним «предметом позову». Суд першої інстанції зазначив, що жодної з перелічених частиною 2 </w:t>
      </w:r>
      <w:hyperlink r:id="rId181" w:anchor="5941"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статті 280 Виборчого кодексу України</w:t>
        </w:r>
      </w:hyperlink>
      <w:r w:rsidRPr="004600B3">
        <w:rPr>
          <w:rFonts w:ascii="Times New Roman" w:hAnsi="Times New Roman" w:cs="Times New Roman"/>
          <w:color w:val="000000"/>
          <w:sz w:val="28"/>
          <w:szCs w:val="28"/>
        </w:rPr>
        <w:t xml:space="preserve"> підстав для призначення повторних виборів не існувало. Також суд першої інстанції вказав, що оскільки позовна вимога зобов`язального характеру не може бути самостійною та автономною, а лише спрямована на відновлення порушених прав, встановлених шляхом визнання протиправними рішення, дії чи бездіяльності, тому позовна заява підлягає залишенню без розгляду повністю.</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Перевіряючи законність та обґрунтованість оскаржуваної ухвали суду першої інстанції, суд апеляційної інстанції зазначив наступне.</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Згідно </w:t>
      </w:r>
      <w:hyperlink r:id="rId182" w:anchor="1293"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168 КАС України</w:t>
        </w:r>
      </w:hyperlink>
      <w:r w:rsidRPr="004600B3">
        <w:rPr>
          <w:rFonts w:ascii="Times New Roman" w:hAnsi="Times New Roman" w:cs="Times New Roman"/>
          <w:color w:val="000000"/>
          <w:sz w:val="28"/>
          <w:szCs w:val="28"/>
        </w:rPr>
        <w:t>, голосування виборців на виборах депутатів здійснюється за допомогою виборчих бюлетенів з виборів народних депутатів України (далі - виборчий бюлетень).</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Як вбачається зі змісту позовної заяви та апеляційної скарги, підставою звернення із позовом до суду стало зазначення у кожній з форм виборчих бюлетенях з виборів депутатів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по кожному з територіальних виборчих округів у графі №8 після слів «Рівненська обласна організація Всеукраїнського об`єднання «Свобода»» замість першого </w:t>
      </w:r>
      <w:r w:rsidRPr="004600B3">
        <w:rPr>
          <w:rFonts w:ascii="Times New Roman" w:hAnsi="Times New Roman" w:cs="Times New Roman"/>
          <w:color w:val="000000"/>
          <w:sz w:val="28"/>
          <w:szCs w:val="28"/>
        </w:rPr>
        <w:lastRenderedPageBreak/>
        <w:t>номера ОСОБА_1 - ОСОБА_2, а також відсутність даних про ОСОБА_1 у виборчих бюлетенях по кожному з територіальних виборчих округів у графі №8.</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Проте, предметом позову було рішення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територіальної виборчої комісії Рівненської області у формі </w:t>
      </w:r>
      <w:hyperlink r:id="rId183" w:tgtFrame="_blank" w:tooltip="Деякі питання спрямування коштів, передбачених у державному бюджеті на здійснення заходів для виконання завдань і функцій Національної поліції за рахунок 70 відсотків надходжень від реалізації майна, конфіскованого за рішенням суду (крім ма...; нормативно-прав" w:history="1">
        <w:r w:rsidRPr="004600B3">
          <w:rPr>
            <w:rStyle w:val="a5"/>
            <w:rFonts w:ascii="Times New Roman" w:hAnsi="Times New Roman" w:cs="Times New Roman"/>
            <w:sz w:val="28"/>
            <w:szCs w:val="28"/>
            <w:u w:val="none"/>
          </w:rPr>
          <w:t xml:space="preserve">постанови №1 від 05.11.2020 «Про результати голосування з підсумків виборів депутатів до </w:t>
        </w:r>
        <w:proofErr w:type="spellStart"/>
        <w:r w:rsidRPr="004600B3">
          <w:rPr>
            <w:rStyle w:val="a5"/>
            <w:rFonts w:ascii="Times New Roman" w:hAnsi="Times New Roman" w:cs="Times New Roman"/>
            <w:sz w:val="28"/>
            <w:szCs w:val="28"/>
            <w:u w:val="none"/>
          </w:rPr>
          <w:t>Вараської</w:t>
        </w:r>
        <w:proofErr w:type="spellEnd"/>
        <w:r w:rsidRPr="004600B3">
          <w:rPr>
            <w:rStyle w:val="a5"/>
            <w:rFonts w:ascii="Times New Roman" w:hAnsi="Times New Roman" w:cs="Times New Roman"/>
            <w:sz w:val="28"/>
            <w:szCs w:val="28"/>
            <w:u w:val="none"/>
          </w:rPr>
          <w:t xml:space="preserve"> районної ради»</w:t>
        </w:r>
      </w:hyperlink>
      <w:r w:rsidRPr="004600B3">
        <w:rPr>
          <w:rFonts w:ascii="Times New Roman" w:hAnsi="Times New Roman" w:cs="Times New Roman"/>
          <w:color w:val="000000"/>
          <w:sz w:val="28"/>
          <w:szCs w:val="28"/>
        </w:rPr>
        <w:t xml:space="preserve"> та дії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територіальної виборчої комісії Рівненської області щодо не розгляду заяви кандидата в депутати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ОСОБА_3 від 05.11.2020.</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Так, частиною 6 </w:t>
      </w:r>
      <w:hyperlink r:id="rId184"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273 КАС України</w:t>
        </w:r>
      </w:hyperlink>
      <w:r w:rsidRPr="004600B3">
        <w:rPr>
          <w:rFonts w:ascii="Times New Roman" w:hAnsi="Times New Roman" w:cs="Times New Roman"/>
          <w:color w:val="000000"/>
          <w:sz w:val="28"/>
          <w:szCs w:val="28"/>
        </w:rPr>
        <w:t xml:space="preserve"> встановлено, що позовні заяви щодо рішень, дій чи бездіяльності виборчої комісії, комісії з референдуму, членів цих комісій може бути подано до адміністративного суду у п`ятиденний строк із дня прийняття рішення, вчинення дії або допущення бездіяльності.</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Важливим елементом строків у справах щодо оскарження рішень, дій або бездіяльності виборчих комісій є момент їх початку, який визначається днем прийняття рішення, вчинення дії або допущення бездіяльності. У цьому полягає відмінність строку звернення до суду щодо вирішення виборчих спорів від строку звернення до суду в інших спорах адміністративної юрисдикції, в яких, як правило, цей строк обчислюється з дня, коли особа дізналася або повинна була дізнатися про порушення своїх прав, свобод та інтересів.</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Тому, у виборчих спорах немає необхідності з`ясування обставин щодо дня, коли особа дізналася або повинна була дізнатися про порушення своїх прав, свобод та інтересів. Таке правове становище дозволяє чітко визначити початок строку звернення до суду для вирішення виборчих спорів, який не залежить від суб`єктивного сприйняття позивачем моменту порушення його права чи інтересу діями, бездіяльністю чи рішеннями відповідача.</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Особливості обчислення процесуальних строків в окремих категоріях адміністративних справ, до яких законодавцем віднесено справи щодо оскарження рішень, дій або бездіяльності виборчих комісій, комісій з референдуму, членів цих комісій (</w:t>
      </w:r>
      <w:hyperlink r:id="rId185"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стаття 273 КАС України</w:t>
        </w:r>
      </w:hyperlink>
      <w:r w:rsidRPr="004600B3">
        <w:rPr>
          <w:rFonts w:ascii="Times New Roman" w:hAnsi="Times New Roman" w:cs="Times New Roman"/>
          <w:color w:val="000000"/>
          <w:sz w:val="28"/>
          <w:szCs w:val="28"/>
        </w:rPr>
        <w:t xml:space="preserve">), встановлено </w:t>
      </w:r>
      <w:hyperlink r:id="rId186" w:anchor="213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статтею 270 КАС України</w:t>
        </w:r>
      </w:hyperlink>
      <w:r w:rsidR="00310B2A">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відповідно до положень якої на обчислення</w:t>
      </w:r>
      <w:r w:rsidR="00310B2A">
        <w:rPr>
          <w:rFonts w:ascii="Times New Roman" w:hAnsi="Times New Roman" w:cs="Times New Roman"/>
          <w:color w:val="000000"/>
          <w:sz w:val="28"/>
          <w:szCs w:val="28"/>
        </w:rPr>
        <w:t xml:space="preserve"> строків, встановлених статтями </w:t>
      </w:r>
      <w:hyperlink r:id="rId187"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273-277</w:t>
        </w:r>
      </w:hyperlink>
      <w:r w:rsidR="00310B2A">
        <w:rPr>
          <w:rFonts w:ascii="Times New Roman" w:hAnsi="Times New Roman" w:cs="Times New Roman"/>
          <w:color w:val="000000"/>
          <w:sz w:val="28"/>
          <w:szCs w:val="28"/>
        </w:rPr>
        <w:t xml:space="preserve">, </w:t>
      </w:r>
      <w:hyperlink r:id="rId188" w:anchor="2207"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280-283</w:t>
        </w:r>
      </w:hyperlink>
      <w:r w:rsidR="00310B2A">
        <w:rPr>
          <w:rFonts w:ascii="Times New Roman" w:hAnsi="Times New Roman" w:cs="Times New Roman"/>
          <w:color w:val="000000"/>
          <w:sz w:val="28"/>
          <w:szCs w:val="28"/>
        </w:rPr>
        <w:t xml:space="preserve"> цього </w:t>
      </w:r>
      <w:hyperlink r:id="rId189" w:anchor="2207"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xml:space="preserve">, не поширюються </w:t>
      </w:r>
      <w:r w:rsidR="00310B2A">
        <w:rPr>
          <w:rFonts w:ascii="Times New Roman" w:hAnsi="Times New Roman" w:cs="Times New Roman"/>
          <w:color w:val="000000"/>
          <w:sz w:val="28"/>
          <w:szCs w:val="28"/>
        </w:rPr>
        <w:t xml:space="preserve">правила частин другої – десятої </w:t>
      </w:r>
      <w:hyperlink r:id="rId190" w:anchor="910"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120 цього Кодексу</w:t>
        </w:r>
      </w:hyperlink>
      <w:r w:rsidRPr="004600B3">
        <w:rPr>
          <w:rFonts w:ascii="Times New Roman" w:hAnsi="Times New Roman" w:cs="Times New Roman"/>
          <w:color w:val="000000"/>
          <w:sz w:val="28"/>
          <w:szCs w:val="28"/>
        </w:rPr>
        <w:t>. 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Отже, наслідком пропуску строку звернення до суду </w:t>
      </w:r>
      <w:r w:rsidR="009B7251">
        <w:rPr>
          <w:rFonts w:ascii="Times New Roman" w:hAnsi="Times New Roman" w:cs="Times New Roman"/>
          <w:color w:val="000000"/>
          <w:sz w:val="28"/>
          <w:szCs w:val="28"/>
        </w:rPr>
        <w:t xml:space="preserve">з </w:t>
      </w:r>
      <w:r w:rsidRPr="004600B3">
        <w:rPr>
          <w:rFonts w:ascii="Times New Roman" w:hAnsi="Times New Roman" w:cs="Times New Roman"/>
          <w:color w:val="000000"/>
          <w:sz w:val="28"/>
          <w:szCs w:val="28"/>
        </w:rPr>
        <w:t>позовною заявою у спорах, пов`язаних з виборчим процесом, є залишення такої скарги без розгляду. Пропущений строк подання позовної заяви у справах, пов`язаних із виборчим процесом, не може бути поновлено судом. Вказана вимога процесуального Закону має імперативний характер та вказує на обов`язок суду при вирішенні даного питання залишити позов без розгляду.</w:t>
      </w:r>
    </w:p>
    <w:p w:rsidR="00D368A2" w:rsidRPr="004600B3" w:rsidRDefault="00D368A2" w:rsidP="00D368A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Разом з тим, суд апеляційної інстанції зауважив, що під строком звернення до адміністративного суду слід розуміти строк</w:t>
      </w:r>
      <w:r w:rsidR="009B7251">
        <w:rPr>
          <w:rFonts w:ascii="Times New Roman" w:hAnsi="Times New Roman" w:cs="Times New Roman"/>
          <w:color w:val="000000"/>
          <w:sz w:val="28"/>
          <w:szCs w:val="28"/>
        </w:rPr>
        <w:t>,</w:t>
      </w:r>
      <w:r w:rsidRPr="004600B3">
        <w:rPr>
          <w:rFonts w:ascii="Times New Roman" w:hAnsi="Times New Roman" w:cs="Times New Roman"/>
          <w:color w:val="000000"/>
          <w:sz w:val="28"/>
          <w:szCs w:val="28"/>
        </w:rPr>
        <w:t xml:space="preserve"> в межах якого особа, яка має право на позов, повинна звернутися до адміністративного суду для захисту своїх прав у </w:t>
      </w:r>
      <w:r w:rsidRPr="004600B3">
        <w:rPr>
          <w:rFonts w:ascii="Times New Roman" w:hAnsi="Times New Roman" w:cs="Times New Roman"/>
          <w:color w:val="000000"/>
          <w:sz w:val="28"/>
          <w:szCs w:val="28"/>
        </w:rPr>
        <w:lastRenderedPageBreak/>
        <w:t>публічно - правових відносинах або для реалізації владних повноважень, а тому при вирішенні питання щодо дотримання позивачем строку звернення до суду з позовною заявою у спорах, пов`язаних з виборчим процесом, важливим є з`ясування предмету позову - матеріально-правових вимог позивача до відповідача.</w:t>
      </w:r>
    </w:p>
    <w:p w:rsidR="00F10CE2" w:rsidRPr="004600B3" w:rsidRDefault="00D368A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Суд першої інстанції, вирішуючи питання дотримання позивачем строку звернення до суду, в оскаржуваній ухвалі надав правову оцінку не предмету пред`явленого позову, яким є рішення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територіальної виборчої комісії Рівненської області у формі </w:t>
      </w:r>
      <w:hyperlink r:id="rId191" w:tgtFrame="_blank" w:tooltip="Деякі питання спрямування коштів, передбачених у державному бюджеті на здійснення заходів для виконання завдань і функцій Національної поліції за рахунок 70 відсотків надходжень від реалізації майна, конфіскованого за рішенням суду (крім ма...; нормативно-прав" w:history="1">
        <w:r w:rsidRPr="004600B3">
          <w:rPr>
            <w:rStyle w:val="a5"/>
            <w:rFonts w:ascii="Times New Roman" w:hAnsi="Times New Roman" w:cs="Times New Roman"/>
            <w:sz w:val="28"/>
            <w:szCs w:val="28"/>
            <w:u w:val="none"/>
          </w:rPr>
          <w:t xml:space="preserve">постанови №1 від 05.11.2020 «Про результати голосування з підсумків виборів депутатів до </w:t>
        </w:r>
        <w:proofErr w:type="spellStart"/>
        <w:r w:rsidRPr="004600B3">
          <w:rPr>
            <w:rStyle w:val="a5"/>
            <w:rFonts w:ascii="Times New Roman" w:hAnsi="Times New Roman" w:cs="Times New Roman"/>
            <w:sz w:val="28"/>
            <w:szCs w:val="28"/>
            <w:u w:val="none"/>
          </w:rPr>
          <w:t>Вараської</w:t>
        </w:r>
        <w:proofErr w:type="spellEnd"/>
        <w:r w:rsidRPr="004600B3">
          <w:rPr>
            <w:rStyle w:val="a5"/>
            <w:rFonts w:ascii="Times New Roman" w:hAnsi="Times New Roman" w:cs="Times New Roman"/>
            <w:sz w:val="28"/>
            <w:szCs w:val="28"/>
            <w:u w:val="none"/>
          </w:rPr>
          <w:t xml:space="preserve"> районної ради»</w:t>
        </w:r>
      </w:hyperlink>
      <w:r w:rsidRPr="004600B3">
        <w:rPr>
          <w:rFonts w:ascii="Times New Roman" w:hAnsi="Times New Roman" w:cs="Times New Roman"/>
          <w:color w:val="000000"/>
          <w:sz w:val="28"/>
          <w:szCs w:val="28"/>
        </w:rPr>
        <w:t xml:space="preserve"> та дії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територіальної виборчої комісії Рівненської області щодо розгляду заяви кандидата в депутати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ОСОБА_3 від 05.11.2020, а підставам поданого позову: інформаційн</w:t>
      </w:r>
      <w:r w:rsidR="00CE2665">
        <w:rPr>
          <w:rFonts w:ascii="Times New Roman" w:hAnsi="Times New Roman" w:cs="Times New Roman"/>
          <w:color w:val="000000"/>
          <w:sz w:val="28"/>
          <w:szCs w:val="28"/>
        </w:rPr>
        <w:t>ій</w:t>
      </w:r>
      <w:r w:rsidRPr="004600B3">
        <w:rPr>
          <w:rFonts w:ascii="Times New Roman" w:hAnsi="Times New Roman" w:cs="Times New Roman"/>
          <w:color w:val="000000"/>
          <w:sz w:val="28"/>
          <w:szCs w:val="28"/>
        </w:rPr>
        <w:t xml:space="preserve"> складові</w:t>
      </w:r>
      <w:r w:rsidR="00CE2665">
        <w:rPr>
          <w:rFonts w:ascii="Times New Roman" w:hAnsi="Times New Roman" w:cs="Times New Roman"/>
          <w:color w:val="000000"/>
          <w:sz w:val="28"/>
          <w:szCs w:val="28"/>
        </w:rPr>
        <w:t>й</w:t>
      </w:r>
      <w:r w:rsidRPr="004600B3">
        <w:rPr>
          <w:rFonts w:ascii="Times New Roman" w:hAnsi="Times New Roman" w:cs="Times New Roman"/>
          <w:color w:val="000000"/>
          <w:sz w:val="28"/>
          <w:szCs w:val="28"/>
        </w:rPr>
        <w:t xml:space="preserve"> виборчих бюлетен</w:t>
      </w:r>
      <w:r w:rsidR="00CE2665">
        <w:rPr>
          <w:rFonts w:ascii="Times New Roman" w:hAnsi="Times New Roman" w:cs="Times New Roman"/>
          <w:color w:val="000000"/>
          <w:sz w:val="28"/>
          <w:szCs w:val="28"/>
        </w:rPr>
        <w:t>ів</w:t>
      </w:r>
      <w:r w:rsidRPr="004600B3">
        <w:rPr>
          <w:rFonts w:ascii="Times New Roman" w:hAnsi="Times New Roman" w:cs="Times New Roman"/>
          <w:color w:val="000000"/>
          <w:sz w:val="28"/>
          <w:szCs w:val="28"/>
        </w:rPr>
        <w:t xml:space="preserve"> з виборів депутатів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які затверджені Постановою №1</w:t>
      </w:r>
      <w:r w:rsidR="00F10CE2"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від 06 жовтня 2020 року.</w:t>
      </w:r>
    </w:p>
    <w:p w:rsidR="00F10CE2" w:rsidRPr="004600B3" w:rsidRDefault="00D368A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Суд апеляційної інстанції звер</w:t>
      </w:r>
      <w:r w:rsidR="00F10CE2" w:rsidRPr="004600B3">
        <w:rPr>
          <w:rFonts w:ascii="Times New Roman" w:hAnsi="Times New Roman" w:cs="Times New Roman"/>
          <w:color w:val="000000"/>
          <w:sz w:val="28"/>
          <w:szCs w:val="28"/>
        </w:rPr>
        <w:t>нув</w:t>
      </w:r>
      <w:r w:rsidRPr="004600B3">
        <w:rPr>
          <w:rFonts w:ascii="Times New Roman" w:hAnsi="Times New Roman" w:cs="Times New Roman"/>
          <w:color w:val="000000"/>
          <w:sz w:val="28"/>
          <w:szCs w:val="28"/>
        </w:rPr>
        <w:t xml:space="preserve"> увагу, що позивач, подавши до суду першої інстанції 09.11.2020 позов про визнання протиправним та скасува</w:t>
      </w:r>
      <w:r w:rsidR="00CE2665">
        <w:rPr>
          <w:rFonts w:ascii="Times New Roman" w:hAnsi="Times New Roman" w:cs="Times New Roman"/>
          <w:color w:val="000000"/>
          <w:sz w:val="28"/>
          <w:szCs w:val="28"/>
        </w:rPr>
        <w:t>ння</w:t>
      </w:r>
      <w:r w:rsidRPr="004600B3">
        <w:rPr>
          <w:rFonts w:ascii="Times New Roman" w:hAnsi="Times New Roman" w:cs="Times New Roman"/>
          <w:color w:val="000000"/>
          <w:sz w:val="28"/>
          <w:szCs w:val="28"/>
        </w:rPr>
        <w:t xml:space="preserve"> рішення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територіальної виборчої комі</w:t>
      </w:r>
      <w:r w:rsidR="00CE2665">
        <w:rPr>
          <w:rFonts w:ascii="Times New Roman" w:hAnsi="Times New Roman" w:cs="Times New Roman"/>
          <w:color w:val="000000"/>
          <w:sz w:val="28"/>
          <w:szCs w:val="28"/>
        </w:rPr>
        <w:t xml:space="preserve">сії Рівненської області у формі </w:t>
      </w:r>
      <w:hyperlink r:id="rId192" w:tgtFrame="_blank" w:tooltip="Деякі питання спрямування коштів, передбачених у державному бюджеті на здійснення заходів для виконання завдань і функцій Національної поліції за рахунок 70 відсотків надходжень від реалізації майна, конфіскованого за рішенням суду (крім ма...; нормативно-прав" w:history="1">
        <w:r w:rsidRPr="004600B3">
          <w:rPr>
            <w:rStyle w:val="a5"/>
            <w:rFonts w:ascii="Times New Roman" w:hAnsi="Times New Roman" w:cs="Times New Roman"/>
            <w:sz w:val="28"/>
            <w:szCs w:val="28"/>
            <w:u w:val="none"/>
          </w:rPr>
          <w:t xml:space="preserve">постанови №1 від 05.11.2020 «Про результати голосування з підсумків виборів депутатів до </w:t>
        </w:r>
        <w:proofErr w:type="spellStart"/>
        <w:r w:rsidRPr="004600B3">
          <w:rPr>
            <w:rStyle w:val="a5"/>
            <w:rFonts w:ascii="Times New Roman" w:hAnsi="Times New Roman" w:cs="Times New Roman"/>
            <w:sz w:val="28"/>
            <w:szCs w:val="28"/>
            <w:u w:val="none"/>
          </w:rPr>
          <w:t>Вараської</w:t>
        </w:r>
        <w:proofErr w:type="spellEnd"/>
        <w:r w:rsidRPr="004600B3">
          <w:rPr>
            <w:rStyle w:val="a5"/>
            <w:rFonts w:ascii="Times New Roman" w:hAnsi="Times New Roman" w:cs="Times New Roman"/>
            <w:sz w:val="28"/>
            <w:szCs w:val="28"/>
            <w:u w:val="none"/>
          </w:rPr>
          <w:t xml:space="preserve"> районної ради»</w:t>
        </w:r>
      </w:hyperlink>
      <w:r w:rsidR="00F10CE2"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 xml:space="preserve">та зобов`язання </w:t>
      </w:r>
      <w:proofErr w:type="spellStart"/>
      <w:r w:rsidRPr="004600B3">
        <w:rPr>
          <w:rFonts w:ascii="Times New Roman" w:hAnsi="Times New Roman" w:cs="Times New Roman"/>
          <w:color w:val="000000"/>
          <w:sz w:val="28"/>
          <w:szCs w:val="28"/>
        </w:rPr>
        <w:t>Вараську</w:t>
      </w:r>
      <w:proofErr w:type="spellEnd"/>
      <w:r w:rsidRPr="004600B3">
        <w:rPr>
          <w:rFonts w:ascii="Times New Roman" w:hAnsi="Times New Roman" w:cs="Times New Roman"/>
          <w:color w:val="000000"/>
          <w:sz w:val="28"/>
          <w:szCs w:val="28"/>
        </w:rPr>
        <w:t xml:space="preserve"> районну територіальну виборчу комісію Рівненської області розглянути заяву кандидата в депутати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ОСОБА_1 від 05.11.2020 про визнання усіх виборчих бюлетенів з виборів депутатів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зіпсованими та призначення повторних виборів депутатів </w:t>
      </w:r>
      <w:proofErr w:type="spellStart"/>
      <w:r w:rsidRPr="004600B3">
        <w:rPr>
          <w:rFonts w:ascii="Times New Roman" w:hAnsi="Times New Roman" w:cs="Times New Roman"/>
          <w:color w:val="000000"/>
          <w:sz w:val="28"/>
          <w:szCs w:val="28"/>
        </w:rPr>
        <w:t>Вараської</w:t>
      </w:r>
      <w:proofErr w:type="spellEnd"/>
      <w:r w:rsidRPr="004600B3">
        <w:rPr>
          <w:rFonts w:ascii="Times New Roman" w:hAnsi="Times New Roman" w:cs="Times New Roman"/>
          <w:color w:val="000000"/>
          <w:sz w:val="28"/>
          <w:szCs w:val="28"/>
        </w:rPr>
        <w:t xml:space="preserve"> районної ради Рівненської області у встановленому порядку та за результатами такого розгляду прийняти рішення у формі постанови, строк звернення, встановлений частиною 6 </w:t>
      </w:r>
      <w:hyperlink r:id="rId193"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273 КАС України</w:t>
        </w:r>
      </w:hyperlink>
      <w:r w:rsidRPr="004600B3">
        <w:rPr>
          <w:rFonts w:ascii="Times New Roman" w:hAnsi="Times New Roman" w:cs="Times New Roman"/>
          <w:color w:val="000000"/>
          <w:sz w:val="28"/>
          <w:szCs w:val="28"/>
        </w:rPr>
        <w:t>, не пропустив.</w:t>
      </w:r>
    </w:p>
    <w:p w:rsidR="00D368A2" w:rsidRPr="004600B3" w:rsidRDefault="00D368A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 свою чергу обставини, якими позивач обґрунтовує свої вимоги, підлягають дослідженню з наданням правової оцінки під час розгляду справи по суті, з врахуванням вимог </w:t>
      </w:r>
      <w:hyperlink r:id="rId194" w:anchor="1520"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192 КАС України</w:t>
        </w:r>
      </w:hyperlink>
      <w:r w:rsidRPr="004600B3">
        <w:rPr>
          <w:rFonts w:ascii="Times New Roman" w:hAnsi="Times New Roman" w:cs="Times New Roman"/>
          <w:color w:val="000000"/>
          <w:sz w:val="28"/>
          <w:szCs w:val="28"/>
        </w:rPr>
        <w:t xml:space="preserve"> щодо розгляду та вирішення спору на підставі зібраних у підготовчому провадженні матеріалів, а також розподіл судових витрат, з врахуванням особливостей, </w:t>
      </w:r>
      <w:r w:rsidR="00CE2665">
        <w:rPr>
          <w:rFonts w:ascii="Times New Roman" w:hAnsi="Times New Roman" w:cs="Times New Roman"/>
          <w:color w:val="000000"/>
          <w:sz w:val="28"/>
          <w:szCs w:val="28"/>
        </w:rPr>
        <w:t xml:space="preserve">закріплених параграфом 2 главою </w:t>
      </w:r>
      <w:hyperlink r:id="rId195" w:anchor="208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11</w:t>
        </w:r>
      </w:hyperlink>
      <w:r w:rsidR="00CE2665">
        <w:rPr>
          <w:rFonts w:ascii="Times New Roman" w:hAnsi="Times New Roman" w:cs="Times New Roman"/>
          <w:color w:val="000000"/>
          <w:sz w:val="28"/>
          <w:szCs w:val="28"/>
        </w:rPr>
        <w:t xml:space="preserve"> розділу </w:t>
      </w:r>
      <w:bookmarkStart w:id="48" w:name="_GoBack"/>
      <w:bookmarkEnd w:id="48"/>
      <w:r w:rsidR="004D53FD">
        <w:fldChar w:fldCharType="begin"/>
      </w:r>
      <w:r w:rsidR="004D53FD">
        <w:instrText xml:space="preserve"> HYPERLINK "http://search.ligazakon.ua/l_doc2.nsf/link1/an_1211/ed_2020_10_18/pravo1/T05_2747.html?pravo=1" \l "1211" \t "_blank" \o "Кодекс адміністративного судочинства України (ред. з 15.12.2017); нор</w:instrText>
      </w:r>
      <w:r w:rsidR="004D53FD">
        <w:instrText xml:space="preserve">мативно-правовий акт № 2747-IV від 06.07.2005" </w:instrText>
      </w:r>
      <w:r w:rsidR="004D53FD">
        <w:fldChar w:fldCharType="separate"/>
      </w:r>
      <w:r w:rsidRPr="004600B3">
        <w:rPr>
          <w:rStyle w:val="a5"/>
          <w:rFonts w:ascii="Times New Roman" w:hAnsi="Times New Roman" w:cs="Times New Roman"/>
          <w:sz w:val="28"/>
          <w:szCs w:val="28"/>
          <w:u w:val="none"/>
        </w:rPr>
        <w:t>2 Кодексу адміністративного судочинства України</w:t>
      </w:r>
      <w:r w:rsidR="004D53FD">
        <w:rPr>
          <w:rStyle w:val="a5"/>
          <w:rFonts w:ascii="Times New Roman" w:hAnsi="Times New Roman" w:cs="Times New Roman"/>
          <w:sz w:val="28"/>
          <w:szCs w:val="28"/>
          <w:u w:val="none"/>
        </w:rPr>
        <w:fldChar w:fldCharType="end"/>
      </w:r>
      <w:r w:rsidRPr="004600B3">
        <w:rPr>
          <w:rFonts w:ascii="Times New Roman" w:hAnsi="Times New Roman" w:cs="Times New Roman"/>
          <w:color w:val="000000"/>
          <w:sz w:val="28"/>
          <w:szCs w:val="28"/>
        </w:rPr>
        <w:t>.</w:t>
      </w:r>
    </w:p>
    <w:p w:rsidR="00D368A2" w:rsidRPr="004600B3" w:rsidRDefault="00D368A2" w:rsidP="00CE4755">
      <w:pPr>
        <w:spacing w:after="0" w:line="240" w:lineRule="auto"/>
        <w:jc w:val="both"/>
        <w:rPr>
          <w:rFonts w:ascii="Times New Roman" w:eastAsia="Times New Roman" w:hAnsi="Times New Roman" w:cs="Times New Roman"/>
          <w:sz w:val="28"/>
          <w:szCs w:val="28"/>
          <w:lang w:eastAsia="uk-UA"/>
        </w:rPr>
      </w:pPr>
    </w:p>
    <w:p w:rsidR="00F10CE2" w:rsidRPr="004600B3" w:rsidRDefault="00F10CE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Pr="004600B3">
        <w:rPr>
          <w:rFonts w:ascii="Times New Roman" w:hAnsi="Times New Roman" w:cs="Times New Roman"/>
          <w:color w:val="000000"/>
          <w:sz w:val="28"/>
          <w:szCs w:val="28"/>
        </w:rPr>
        <w:t>595/1592/20</w:t>
      </w:r>
      <w:r w:rsidRPr="004600B3">
        <w:rPr>
          <w:rFonts w:ascii="Times New Roman" w:hAnsi="Times New Roman" w:cs="Times New Roman"/>
          <w:sz w:val="28"/>
          <w:szCs w:val="28"/>
        </w:rPr>
        <w:t xml:space="preserve"> постановою Восьмого апеляційного адміністративного суду від 02 листопада 2020 року (</w:t>
      </w:r>
      <w:hyperlink r:id="rId196" w:history="1">
        <w:r w:rsidRPr="004600B3">
          <w:rPr>
            <w:rStyle w:val="a5"/>
            <w:rFonts w:ascii="Times New Roman" w:hAnsi="Times New Roman" w:cs="Times New Roman"/>
            <w:sz w:val="28"/>
            <w:szCs w:val="28"/>
            <w:u w:val="none"/>
          </w:rPr>
          <w:t>https://reyestr.court.gov.ua/Review/92565786</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 xml:space="preserve">апеляційну скаргу кандидата на вибори Бучацького міського голови </w:t>
      </w:r>
      <w:proofErr w:type="spellStart"/>
      <w:r w:rsidRPr="004600B3">
        <w:rPr>
          <w:rFonts w:ascii="Times New Roman" w:hAnsi="Times New Roman" w:cs="Times New Roman"/>
          <w:color w:val="000000"/>
          <w:sz w:val="28"/>
          <w:szCs w:val="28"/>
        </w:rPr>
        <w:t>Чортківського</w:t>
      </w:r>
      <w:proofErr w:type="spellEnd"/>
      <w:r w:rsidRPr="004600B3">
        <w:rPr>
          <w:rFonts w:ascii="Times New Roman" w:hAnsi="Times New Roman" w:cs="Times New Roman"/>
          <w:color w:val="000000"/>
          <w:sz w:val="28"/>
          <w:szCs w:val="28"/>
        </w:rPr>
        <w:t xml:space="preserve"> району Тернопільської області </w:t>
      </w:r>
      <w:proofErr w:type="spellStart"/>
      <w:r w:rsidRPr="004600B3">
        <w:rPr>
          <w:rFonts w:ascii="Times New Roman" w:hAnsi="Times New Roman" w:cs="Times New Roman"/>
          <w:color w:val="000000"/>
          <w:sz w:val="28"/>
          <w:szCs w:val="28"/>
        </w:rPr>
        <w:t>Лепака</w:t>
      </w:r>
      <w:proofErr w:type="spellEnd"/>
      <w:r w:rsidRPr="004600B3">
        <w:rPr>
          <w:rFonts w:ascii="Times New Roman" w:hAnsi="Times New Roman" w:cs="Times New Roman"/>
          <w:color w:val="000000"/>
          <w:sz w:val="28"/>
          <w:szCs w:val="28"/>
        </w:rPr>
        <w:t xml:space="preserve"> Івана Івановича задоволено. Ухвалу Бучацького районного суду Тернопільської області від 29 жовтня 2020 року скасовано і направлено справу для продовження розгляду до суду першої інстанції.</w:t>
      </w:r>
    </w:p>
    <w:p w:rsidR="00F10CE2" w:rsidRPr="004600B3" w:rsidRDefault="00F10CE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Ухвалою Бучацького районного суду Тернопільської області від 29 жовтня 2020 року адміністративний позов залишено без розгляду.</w:t>
      </w:r>
    </w:p>
    <w:p w:rsidR="00F10CE2" w:rsidRPr="004600B3" w:rsidRDefault="00F10CE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Приймаючи оскаржене рішення суд першої інстанції виходив з того, що позивач пропустив строк звернення до суду з позовом про оскарження дій та рішень дільничних виборчих комісій.</w:t>
      </w:r>
    </w:p>
    <w:p w:rsidR="00F10CE2" w:rsidRPr="004600B3" w:rsidRDefault="00F10CE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Перевіривши законність і обґрунтованість рішення суду першої інстанції в межах доводів та вимог апеляційної скарги, колегія суддів апеляційного суду зазначила наступне.</w:t>
      </w:r>
    </w:p>
    <w:p w:rsidR="00F10CE2" w:rsidRPr="004600B3" w:rsidRDefault="00F10CE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Згідно ч. 8 </w:t>
      </w:r>
      <w:hyperlink r:id="rId197"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 273 КАС України</w:t>
        </w:r>
      </w:hyperlink>
      <w:r w:rsidRPr="004600B3">
        <w:rPr>
          <w:rFonts w:ascii="Times New Roman" w:hAnsi="Times New Roman" w:cs="Times New Roman"/>
          <w:color w:val="000000"/>
          <w:sz w:val="28"/>
          <w:szCs w:val="28"/>
        </w:rPr>
        <w:t> позовні заяви щодо рішень, дій чи бездіяльності дільничної виборчої комісії, дільничної комісії з референдуму, членів цих комісій, що мали місце у день голосування, під час підрахунку голосів та встановлення результатів голосування на дільниці, може бути подано до адміністративного суду у дводенний строк із дня прийняття рішення, вчинення дії або допущення бездіяльності.</w:t>
      </w:r>
    </w:p>
    <w:p w:rsidR="00F10CE2" w:rsidRPr="004600B3" w:rsidRDefault="00F10CE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матеріалів справи вбачається, що днем голосування на чергових виборах депутатів місцевих рад та сільських, селищних, міських голів було 25 жовтня 2020 року. Згідно копії протоколу дільничної виборчої комісії про підрахунок голосів виборців датою його складення є 26 жовтня 2020 року. Позивач оскаржив даний протокол звернувшись до суду 28.10.2020 року.</w:t>
      </w:r>
    </w:p>
    <w:p w:rsidR="00F10CE2" w:rsidRPr="004600B3" w:rsidRDefault="00F10CE2" w:rsidP="00F10CE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Постановою Центральної виборчої комісії від 24 вересня 2020 року № 296 затверджено форму протоколу дільничної виборчої комісії про підрахунок голосів виборців на виборчій дільниці з виборів депутатів Верховної Ради Автономної Республіки Крим, обласних, районних, міських, районних у місті, сільських, селищних рад, сільських, селищних, міських голів, в пунктах 6, 7 Приміток якої передбачено, що забороняється підписувати протокол та засвідчувати печаткою дільничної виборчої комісії до остаточного його заповнення.</w:t>
      </w:r>
    </w:p>
    <w:p w:rsidR="00BF5066" w:rsidRPr="004600B3" w:rsidRDefault="00F10CE2" w:rsidP="00BF50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Кожен примірник протоколу після його остаточного заповнення підписується головою, заступником голови, секретарем та іншими членами дільничної виборчої комісії, які присутні на засіданні виборчої комісії, та засвідчується печаткою.</w:t>
      </w:r>
    </w:p>
    <w:p w:rsidR="00BF5066" w:rsidRPr="004600B3" w:rsidRDefault="00BF5066" w:rsidP="00BF50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w:t>
      </w:r>
      <w:r w:rsidR="00F10CE2" w:rsidRPr="004600B3">
        <w:rPr>
          <w:rFonts w:ascii="Times New Roman" w:hAnsi="Times New Roman" w:cs="Times New Roman"/>
          <w:color w:val="000000"/>
          <w:sz w:val="28"/>
          <w:szCs w:val="28"/>
        </w:rPr>
        <w:t xml:space="preserve"> протокол дільничної виборчої комісії про підрахунок голосів виборців набрав чинності саме 26 жовтня 2020 року.</w:t>
      </w:r>
    </w:p>
    <w:p w:rsidR="00BF5066" w:rsidRPr="004600B3" w:rsidRDefault="00F10CE2" w:rsidP="00BF50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Частиною 5 </w:t>
      </w:r>
      <w:hyperlink r:id="rId198" w:anchor="2138" w:tgtFrame="_blank" w:tooltip="Кодекс адміністративного судочинства України (ред. з 15.12.2017); нормативно-правовий акт № 2747-IV від 06.07.2005" w:history="1">
        <w:r w:rsidR="00BF5066" w:rsidRPr="004600B3">
          <w:rPr>
            <w:rStyle w:val="a5"/>
            <w:rFonts w:ascii="Times New Roman" w:hAnsi="Times New Roman" w:cs="Times New Roman"/>
            <w:sz w:val="28"/>
            <w:szCs w:val="28"/>
            <w:u w:val="none"/>
          </w:rPr>
          <w:t>статті 270 КАС України</w:t>
        </w:r>
      </w:hyperlink>
      <w:r w:rsidRPr="004600B3">
        <w:rPr>
          <w:rFonts w:ascii="Times New Roman" w:hAnsi="Times New Roman" w:cs="Times New Roman"/>
          <w:color w:val="000000"/>
          <w:sz w:val="28"/>
          <w:szCs w:val="28"/>
        </w:rPr>
        <w:t xml:space="preserve"> встановлено, що 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rsidR="00BF5066" w:rsidRPr="004600B3" w:rsidRDefault="00F10CE2" w:rsidP="00BF50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Частино першою </w:t>
      </w:r>
      <w:hyperlink r:id="rId199" w:anchor="910"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120 КАС України</w:t>
        </w:r>
      </w:hyperlink>
      <w:r w:rsidRPr="004600B3">
        <w:rPr>
          <w:rFonts w:ascii="Times New Roman" w:hAnsi="Times New Roman" w:cs="Times New Roman"/>
          <w:color w:val="000000"/>
          <w:sz w:val="28"/>
          <w:szCs w:val="28"/>
        </w:rPr>
        <w:t> передбачено, що перебіг процесуального строку починається з наступного дня після відповідної календарної дати або настання події, з якою пов`язано його початок.</w:t>
      </w:r>
    </w:p>
    <w:p w:rsidR="00F10CE2" w:rsidRPr="004600B3" w:rsidRDefault="00F10CE2" w:rsidP="00BF5066">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огляду на викладене, колегія суддів прийшла до висновку, що судом першої інстанції неповно з`ясовано обставини справи, оскільки оскарживши 28 жовтня 2020 року протокол Дільничної виборчої комісії про підрахунок голосів виборців, який, як встановлено судом, набрав чинності 26 жовтня 2020 року, позивач не пропустив дводенний строк для подання до адміністративного суду позовної заяви про оскарження цього протоколу.</w:t>
      </w:r>
    </w:p>
    <w:p w:rsidR="00D368A2" w:rsidRPr="004600B3" w:rsidRDefault="00D368A2" w:rsidP="00CE4755">
      <w:pPr>
        <w:spacing w:after="0" w:line="240" w:lineRule="auto"/>
        <w:jc w:val="both"/>
        <w:rPr>
          <w:rFonts w:ascii="Times New Roman" w:eastAsia="Times New Roman" w:hAnsi="Times New Roman" w:cs="Times New Roman"/>
          <w:sz w:val="28"/>
          <w:szCs w:val="28"/>
          <w:lang w:eastAsia="uk-UA"/>
        </w:rPr>
      </w:pPr>
    </w:p>
    <w:p w:rsidR="00BF5066" w:rsidRPr="004600B3" w:rsidRDefault="00BF5066" w:rsidP="00CE4755">
      <w:pPr>
        <w:spacing w:after="0" w:line="240" w:lineRule="auto"/>
        <w:jc w:val="both"/>
        <w:rPr>
          <w:rFonts w:ascii="Times New Roman" w:eastAsia="Times New Roman" w:hAnsi="Times New Roman" w:cs="Times New Roman"/>
          <w:sz w:val="28"/>
          <w:szCs w:val="28"/>
          <w:lang w:eastAsia="uk-UA"/>
        </w:rPr>
      </w:pPr>
      <w:r w:rsidRPr="004600B3">
        <w:rPr>
          <w:rFonts w:ascii="Times New Roman" w:eastAsia="Times New Roman" w:hAnsi="Times New Roman" w:cs="Times New Roman"/>
          <w:sz w:val="28"/>
          <w:szCs w:val="28"/>
          <w:lang w:eastAsia="uk-UA"/>
        </w:rPr>
        <w:t xml:space="preserve">Аналогічними є постанови Восьмого апеляційного адміністративного суду </w:t>
      </w:r>
      <w:r w:rsidR="002B3EA8" w:rsidRPr="004600B3">
        <w:rPr>
          <w:rFonts w:ascii="Times New Roman" w:eastAsia="Times New Roman" w:hAnsi="Times New Roman" w:cs="Times New Roman"/>
          <w:sz w:val="28"/>
          <w:szCs w:val="28"/>
          <w:lang w:eastAsia="uk-UA"/>
        </w:rPr>
        <w:t xml:space="preserve">від </w:t>
      </w:r>
      <w:r w:rsidR="00F8787D" w:rsidRPr="004600B3">
        <w:rPr>
          <w:rFonts w:ascii="Times New Roman" w:eastAsia="Times New Roman" w:hAnsi="Times New Roman" w:cs="Times New Roman"/>
          <w:sz w:val="28"/>
          <w:szCs w:val="28"/>
          <w:lang w:eastAsia="uk-UA"/>
        </w:rPr>
        <w:t>02 листопада 2020 року (</w:t>
      </w:r>
      <w:hyperlink r:id="rId200" w:history="1">
        <w:r w:rsidR="00F8787D" w:rsidRPr="004600B3">
          <w:rPr>
            <w:rStyle w:val="a5"/>
            <w:rFonts w:ascii="Times New Roman" w:eastAsia="Times New Roman" w:hAnsi="Times New Roman" w:cs="Times New Roman"/>
            <w:sz w:val="28"/>
            <w:szCs w:val="28"/>
            <w:u w:val="none"/>
            <w:lang w:eastAsia="uk-UA"/>
          </w:rPr>
          <w:t>https://reyestr.court.gov.ua/Review/92565805</w:t>
        </w:r>
      </w:hyperlink>
      <w:r w:rsidR="00F8787D" w:rsidRPr="004600B3">
        <w:rPr>
          <w:rFonts w:ascii="Times New Roman" w:eastAsia="Times New Roman" w:hAnsi="Times New Roman" w:cs="Times New Roman"/>
          <w:sz w:val="28"/>
          <w:szCs w:val="28"/>
          <w:lang w:eastAsia="uk-UA"/>
        </w:rPr>
        <w:t>), (</w:t>
      </w:r>
      <w:hyperlink r:id="rId201" w:history="1">
        <w:r w:rsidR="00F8787D" w:rsidRPr="004600B3">
          <w:rPr>
            <w:rStyle w:val="a5"/>
            <w:rFonts w:ascii="Times New Roman" w:eastAsia="Times New Roman" w:hAnsi="Times New Roman" w:cs="Times New Roman"/>
            <w:sz w:val="28"/>
            <w:szCs w:val="28"/>
            <w:u w:val="none"/>
            <w:lang w:eastAsia="uk-UA"/>
          </w:rPr>
          <w:t>https://reyestr.court.gov.ua/Review/92565904</w:t>
        </w:r>
      </w:hyperlink>
      <w:r w:rsidR="00F8787D" w:rsidRPr="004600B3">
        <w:rPr>
          <w:rFonts w:ascii="Times New Roman" w:eastAsia="Times New Roman" w:hAnsi="Times New Roman" w:cs="Times New Roman"/>
          <w:sz w:val="28"/>
          <w:szCs w:val="28"/>
          <w:lang w:eastAsia="uk-UA"/>
        </w:rPr>
        <w:t>), (</w:t>
      </w:r>
      <w:hyperlink r:id="rId202" w:history="1">
        <w:r w:rsidR="00F8787D" w:rsidRPr="004600B3">
          <w:rPr>
            <w:rStyle w:val="a5"/>
            <w:rFonts w:ascii="Times New Roman" w:eastAsia="Times New Roman" w:hAnsi="Times New Roman" w:cs="Times New Roman"/>
            <w:sz w:val="28"/>
            <w:szCs w:val="28"/>
            <w:u w:val="none"/>
            <w:lang w:eastAsia="uk-UA"/>
          </w:rPr>
          <w:t>https://reyestr.court.gov.ua/Review/92601364</w:t>
        </w:r>
      </w:hyperlink>
      <w:r w:rsidR="00F8787D" w:rsidRPr="004600B3">
        <w:rPr>
          <w:rFonts w:ascii="Times New Roman" w:eastAsia="Times New Roman" w:hAnsi="Times New Roman" w:cs="Times New Roman"/>
          <w:sz w:val="28"/>
          <w:szCs w:val="28"/>
          <w:lang w:eastAsia="uk-UA"/>
        </w:rPr>
        <w:t>), (</w:t>
      </w:r>
      <w:hyperlink r:id="rId203" w:history="1">
        <w:r w:rsidR="00F8787D" w:rsidRPr="004600B3">
          <w:rPr>
            <w:rStyle w:val="a5"/>
            <w:rFonts w:ascii="Times New Roman" w:eastAsia="Times New Roman" w:hAnsi="Times New Roman" w:cs="Times New Roman"/>
            <w:sz w:val="28"/>
            <w:szCs w:val="28"/>
            <w:u w:val="none"/>
            <w:lang w:eastAsia="uk-UA"/>
          </w:rPr>
          <w:t>https://reyestr.court.gov.ua/Review/92565836</w:t>
        </w:r>
      </w:hyperlink>
      <w:r w:rsidR="00F8787D" w:rsidRPr="004600B3">
        <w:rPr>
          <w:rFonts w:ascii="Times New Roman" w:eastAsia="Times New Roman" w:hAnsi="Times New Roman" w:cs="Times New Roman"/>
          <w:sz w:val="28"/>
          <w:szCs w:val="28"/>
          <w:lang w:eastAsia="uk-UA"/>
        </w:rPr>
        <w:t>), (</w:t>
      </w:r>
      <w:hyperlink r:id="rId204" w:history="1">
        <w:r w:rsidR="00F8787D" w:rsidRPr="004600B3">
          <w:rPr>
            <w:rStyle w:val="a5"/>
            <w:rFonts w:ascii="Times New Roman" w:eastAsia="Times New Roman" w:hAnsi="Times New Roman" w:cs="Times New Roman"/>
            <w:sz w:val="28"/>
            <w:szCs w:val="28"/>
            <w:u w:val="none"/>
            <w:lang w:eastAsia="uk-UA"/>
          </w:rPr>
          <w:t>https://reyestr.court.gov.ua/Review/92565872</w:t>
        </w:r>
      </w:hyperlink>
      <w:r w:rsidR="00F8787D" w:rsidRPr="004600B3">
        <w:rPr>
          <w:rFonts w:ascii="Times New Roman" w:eastAsia="Times New Roman" w:hAnsi="Times New Roman" w:cs="Times New Roman"/>
          <w:sz w:val="28"/>
          <w:szCs w:val="28"/>
          <w:lang w:eastAsia="uk-UA"/>
        </w:rPr>
        <w:t>), (</w:t>
      </w:r>
      <w:hyperlink r:id="rId205" w:history="1">
        <w:r w:rsidR="00F8787D" w:rsidRPr="004600B3">
          <w:rPr>
            <w:rStyle w:val="a5"/>
            <w:rFonts w:ascii="Times New Roman" w:eastAsia="Times New Roman" w:hAnsi="Times New Roman" w:cs="Times New Roman"/>
            <w:sz w:val="28"/>
            <w:szCs w:val="28"/>
            <w:u w:val="none"/>
            <w:lang w:eastAsia="uk-UA"/>
          </w:rPr>
          <w:t>https://reyestr.court.gov.ua/Review/92565901</w:t>
        </w:r>
      </w:hyperlink>
      <w:r w:rsidR="00F8787D" w:rsidRPr="004600B3">
        <w:rPr>
          <w:rFonts w:ascii="Times New Roman" w:eastAsia="Times New Roman" w:hAnsi="Times New Roman" w:cs="Times New Roman"/>
          <w:sz w:val="28"/>
          <w:szCs w:val="28"/>
          <w:lang w:eastAsia="uk-UA"/>
        </w:rPr>
        <w:t>).</w:t>
      </w:r>
    </w:p>
    <w:p w:rsidR="00D368A2" w:rsidRPr="004600B3" w:rsidRDefault="00D368A2" w:rsidP="00CE4755">
      <w:pPr>
        <w:spacing w:after="0" w:line="240" w:lineRule="auto"/>
        <w:jc w:val="both"/>
        <w:rPr>
          <w:rFonts w:ascii="Times New Roman" w:eastAsia="Times New Roman" w:hAnsi="Times New Roman" w:cs="Times New Roman"/>
          <w:sz w:val="28"/>
          <w:szCs w:val="28"/>
          <w:lang w:eastAsia="uk-UA"/>
        </w:rPr>
      </w:pPr>
    </w:p>
    <w:p w:rsidR="002C1577" w:rsidRPr="004600B3" w:rsidRDefault="0056115E" w:rsidP="00C56906">
      <w:pPr>
        <w:pStyle w:val="a3"/>
        <w:ind w:firstLine="567"/>
        <w:jc w:val="both"/>
        <w:rPr>
          <w:rFonts w:ascii="Times New Roman" w:hAnsi="Times New Roman" w:cs="Times New Roman"/>
          <w:b/>
          <w:sz w:val="28"/>
          <w:szCs w:val="28"/>
        </w:rPr>
      </w:pPr>
      <w:r w:rsidRPr="004600B3">
        <w:rPr>
          <w:rFonts w:ascii="Times New Roman" w:hAnsi="Times New Roman" w:cs="Times New Roman"/>
          <w:b/>
          <w:sz w:val="28"/>
          <w:szCs w:val="28"/>
        </w:rPr>
        <w:t>5</w:t>
      </w:r>
      <w:r w:rsidR="00881942" w:rsidRPr="004600B3">
        <w:rPr>
          <w:rFonts w:ascii="Times New Roman" w:hAnsi="Times New Roman" w:cs="Times New Roman"/>
          <w:b/>
          <w:sz w:val="28"/>
          <w:szCs w:val="28"/>
        </w:rPr>
        <w:t xml:space="preserve">. </w:t>
      </w:r>
      <w:r w:rsidRPr="004600B3">
        <w:rPr>
          <w:rFonts w:ascii="Times New Roman" w:hAnsi="Times New Roman" w:cs="Times New Roman"/>
          <w:b/>
          <w:sz w:val="28"/>
          <w:szCs w:val="28"/>
        </w:rPr>
        <w:t>Ухвали постановлені на стадії відкриття апеляційного провадження</w:t>
      </w:r>
    </w:p>
    <w:p w:rsidR="002C1577" w:rsidRPr="004600B3" w:rsidRDefault="002C1577" w:rsidP="002C1577">
      <w:pPr>
        <w:pStyle w:val="a3"/>
        <w:jc w:val="both"/>
        <w:rPr>
          <w:rFonts w:ascii="Times New Roman" w:hAnsi="Times New Roman" w:cs="Times New Roman"/>
          <w:sz w:val="28"/>
          <w:szCs w:val="28"/>
        </w:rPr>
      </w:pPr>
    </w:p>
    <w:p w:rsidR="00DB4B4D" w:rsidRPr="004600B3" w:rsidRDefault="00DB4B4D" w:rsidP="00DB4B4D">
      <w:pPr>
        <w:spacing w:after="0" w:line="240" w:lineRule="auto"/>
        <w:ind w:firstLine="596"/>
        <w:jc w:val="both"/>
        <w:rPr>
          <w:rFonts w:ascii="Times New Roman" w:hAnsi="Times New Roman" w:cs="Times New Roman"/>
          <w:i/>
          <w:sz w:val="28"/>
          <w:szCs w:val="28"/>
        </w:rPr>
      </w:pPr>
      <w:r w:rsidRPr="004600B3">
        <w:rPr>
          <w:rFonts w:ascii="Times New Roman" w:hAnsi="Times New Roman" w:cs="Times New Roman"/>
          <w:i/>
          <w:sz w:val="28"/>
          <w:szCs w:val="28"/>
          <w:lang w:val="en-US"/>
        </w:rPr>
        <w:t>5</w:t>
      </w:r>
      <w:r w:rsidRPr="004600B3">
        <w:rPr>
          <w:rFonts w:ascii="Times New Roman" w:hAnsi="Times New Roman" w:cs="Times New Roman"/>
          <w:i/>
          <w:sz w:val="28"/>
          <w:szCs w:val="28"/>
        </w:rPr>
        <w:t xml:space="preserve">.1. </w:t>
      </w:r>
      <w:proofErr w:type="gramStart"/>
      <w:r w:rsidRPr="004600B3">
        <w:rPr>
          <w:rFonts w:ascii="Times New Roman" w:hAnsi="Times New Roman" w:cs="Times New Roman"/>
          <w:i/>
          <w:sz w:val="28"/>
          <w:szCs w:val="28"/>
        </w:rPr>
        <w:t>ухвали</w:t>
      </w:r>
      <w:proofErr w:type="gramEnd"/>
      <w:r w:rsidRPr="004600B3">
        <w:rPr>
          <w:rFonts w:ascii="Times New Roman" w:hAnsi="Times New Roman" w:cs="Times New Roman"/>
          <w:i/>
          <w:sz w:val="28"/>
          <w:szCs w:val="28"/>
        </w:rPr>
        <w:t xml:space="preserve"> про повернення апеляційної скарги</w:t>
      </w:r>
    </w:p>
    <w:p w:rsidR="00DB4B4D" w:rsidRPr="004600B3" w:rsidRDefault="00DB4B4D" w:rsidP="00DB4B4D">
      <w:pPr>
        <w:spacing w:after="0" w:line="240" w:lineRule="auto"/>
        <w:ind w:firstLine="596"/>
        <w:jc w:val="both"/>
        <w:rPr>
          <w:rFonts w:ascii="Times New Roman" w:hAnsi="Times New Roman" w:cs="Times New Roman"/>
          <w:sz w:val="28"/>
          <w:szCs w:val="28"/>
        </w:rPr>
      </w:pPr>
    </w:p>
    <w:p w:rsidR="00DB4B4D" w:rsidRPr="004600B3" w:rsidRDefault="00DB4B4D" w:rsidP="00DB4B4D">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Pr="004600B3">
        <w:rPr>
          <w:rFonts w:ascii="Times New Roman" w:hAnsi="Times New Roman" w:cs="Times New Roman"/>
          <w:color w:val="000000"/>
          <w:sz w:val="28"/>
          <w:szCs w:val="28"/>
        </w:rPr>
        <w:t>460/7199/20</w:t>
      </w:r>
      <w:r w:rsidRPr="004600B3">
        <w:rPr>
          <w:rFonts w:ascii="Times New Roman" w:hAnsi="Times New Roman" w:cs="Times New Roman"/>
          <w:sz w:val="28"/>
          <w:szCs w:val="28"/>
        </w:rPr>
        <w:t xml:space="preserve"> ухвалою Восьмого апеляційного адміністративного суду від 04 жовтня 2020 року (</w:t>
      </w:r>
      <w:hyperlink r:id="rId206" w:history="1">
        <w:r w:rsidRPr="004600B3">
          <w:rPr>
            <w:rStyle w:val="a5"/>
            <w:rFonts w:ascii="Times New Roman" w:hAnsi="Times New Roman" w:cs="Times New Roman"/>
            <w:sz w:val="28"/>
            <w:szCs w:val="28"/>
            <w:u w:val="none"/>
          </w:rPr>
          <w:t>https://reyestr.court.gov.ua/Review/91969623</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апеляційну скаргу представника адвоката Рибака Юрія Васильовича, діючого на підставі ордера на надання правової допомоги від імені та в інтересах Рівненської регіональної організації Політичної партії «Опозиційна платформа - за життя» на рішення Рівненського окружного адміністративного суду від 01.10.2020 повернуто апелянту.</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Рішенням Рівненського окружного адміністративного суду від 01.10.2020р. відмовлено в задоволенні позову Рівненської регіональної організації Політичної партії «Опозиційна платформа за життя» до </w:t>
      </w:r>
      <w:proofErr w:type="spellStart"/>
      <w:r w:rsidRPr="004600B3">
        <w:rPr>
          <w:rFonts w:ascii="Times New Roman" w:hAnsi="Times New Roman" w:cs="Times New Roman"/>
          <w:color w:val="000000"/>
          <w:sz w:val="28"/>
          <w:szCs w:val="28"/>
        </w:rPr>
        <w:t>Березнівської</w:t>
      </w:r>
      <w:proofErr w:type="spellEnd"/>
      <w:r w:rsidRPr="004600B3">
        <w:rPr>
          <w:rFonts w:ascii="Times New Roman" w:hAnsi="Times New Roman" w:cs="Times New Roman"/>
          <w:color w:val="000000"/>
          <w:sz w:val="28"/>
          <w:szCs w:val="28"/>
        </w:rPr>
        <w:t xml:space="preserve"> міської територіальної виборчої комісії Рівненського району Рівненської обл. про визнання протиправною та скасування постанови, зобов`язання вчинити дії.</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Не погодившись із вказаним рішенням, його в апеляційному порядку оскаржив представник адвокат Рибак Ю.В., діючий на підставі ордера на надання правової допомоги від імені та в інтересах Рівненської регіональної організації Політичної партії «Опозиційна платформа - за життя», зареєструвавши 03.10.2020</w:t>
      </w:r>
      <w:r w:rsidR="00852CB9"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 суді першої інста</w:t>
      </w:r>
      <w:r w:rsidR="00852CB9" w:rsidRPr="004600B3">
        <w:rPr>
          <w:rFonts w:ascii="Times New Roman" w:hAnsi="Times New Roman" w:cs="Times New Roman"/>
          <w:color w:val="000000"/>
          <w:sz w:val="28"/>
          <w:szCs w:val="28"/>
        </w:rPr>
        <w:t>нції апеляційну скаргу на нього</w:t>
      </w:r>
      <w:r w:rsidRPr="004600B3">
        <w:rPr>
          <w:rFonts w:ascii="Times New Roman" w:hAnsi="Times New Roman" w:cs="Times New Roman"/>
          <w:color w:val="000000"/>
          <w:sz w:val="28"/>
          <w:szCs w:val="28"/>
        </w:rPr>
        <w:t>.</w:t>
      </w:r>
    </w:p>
    <w:p w:rsidR="00784DC2" w:rsidRPr="004600B3" w:rsidRDefault="00784DC2" w:rsidP="00784DC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Проаналізувавши матеріали апеляційної скарги, колегія суддів дійшла висновку про наявність підстав для повернення такої з огляду на наступне.</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Частиною 1</w:t>
      </w:r>
      <w:r w:rsidR="00852CB9" w:rsidRPr="004600B3">
        <w:rPr>
          <w:rFonts w:ascii="Times New Roman" w:hAnsi="Times New Roman" w:cs="Times New Roman"/>
          <w:color w:val="000000"/>
          <w:sz w:val="28"/>
          <w:szCs w:val="28"/>
        </w:rPr>
        <w:t xml:space="preserve"> </w:t>
      </w:r>
      <w:hyperlink r:id="rId207" w:anchor="504"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 55 Кодексу адміністративного судочинства</w:t>
        </w:r>
      </w:hyperlink>
      <w:r w:rsidR="00852CB9"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/КАС/ України встановлено, що сторона, третя особа в адміністративній справі, а також особа, якій законом надано право звертатися до суду в інтересах іншої особи, може брати участь у судовому процесі особисто (</w:t>
      </w:r>
      <w:proofErr w:type="spellStart"/>
      <w:r w:rsidRPr="004600B3">
        <w:rPr>
          <w:rFonts w:ascii="Times New Roman" w:hAnsi="Times New Roman" w:cs="Times New Roman"/>
          <w:color w:val="000000"/>
          <w:sz w:val="28"/>
          <w:szCs w:val="28"/>
        </w:rPr>
        <w:t>самопредставництво</w:t>
      </w:r>
      <w:proofErr w:type="spellEnd"/>
      <w:r w:rsidRPr="004600B3">
        <w:rPr>
          <w:rFonts w:ascii="Times New Roman" w:hAnsi="Times New Roman" w:cs="Times New Roman"/>
          <w:color w:val="000000"/>
          <w:sz w:val="28"/>
          <w:szCs w:val="28"/>
        </w:rPr>
        <w:t>) та (або) через представника.</w:t>
      </w:r>
    </w:p>
    <w:p w:rsidR="00852CB9" w:rsidRPr="004600B3" w:rsidRDefault="00852CB9"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Відповідно до ч. 1 </w:t>
      </w:r>
      <w:hyperlink r:id="rId208" w:anchor="517" w:tgtFrame="_blank" w:tooltip="Кодекс адміністративного судочинства України (ред. з 15.12.2017); нормативно-правовий акт № 2747-IV від 06.07.2005" w:history="1">
        <w:r w:rsidR="00DB4B4D" w:rsidRPr="004600B3">
          <w:rPr>
            <w:rStyle w:val="a5"/>
            <w:rFonts w:ascii="Times New Roman" w:hAnsi="Times New Roman" w:cs="Times New Roman"/>
            <w:sz w:val="28"/>
            <w:szCs w:val="28"/>
            <w:u w:val="none"/>
          </w:rPr>
          <w:t>ст. 57 зазначеного Кодексу</w:t>
        </w:r>
      </w:hyperlink>
      <w:r w:rsidRPr="004600B3">
        <w:rPr>
          <w:rFonts w:ascii="Times New Roman" w:hAnsi="Times New Roman" w:cs="Times New Roman"/>
          <w:color w:val="000000"/>
          <w:sz w:val="28"/>
          <w:szCs w:val="28"/>
        </w:rPr>
        <w:t xml:space="preserve"> </w:t>
      </w:r>
      <w:r w:rsidR="00DB4B4D" w:rsidRPr="004600B3">
        <w:rPr>
          <w:rFonts w:ascii="Times New Roman" w:hAnsi="Times New Roman" w:cs="Times New Roman"/>
          <w:color w:val="000000"/>
          <w:sz w:val="28"/>
          <w:szCs w:val="28"/>
        </w:rPr>
        <w:t>представником у суді може бути адвокат або законний представник.</w:t>
      </w:r>
    </w:p>
    <w:p w:rsidR="00852CB9" w:rsidRPr="004600B3" w:rsidRDefault="00852CB9"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Згідно з ч. 4 </w:t>
      </w:r>
      <w:hyperlink r:id="rId209" w:anchor="526" w:tgtFrame="_blank" w:tooltip="Кодекс адміністративного судочинства України (ред. з 15.12.2017); нормативно-правовий акт № 2747-IV від 06.07.2005" w:history="1">
        <w:r w:rsidR="00DB4B4D" w:rsidRPr="004600B3">
          <w:rPr>
            <w:rStyle w:val="a5"/>
            <w:rFonts w:ascii="Times New Roman" w:hAnsi="Times New Roman" w:cs="Times New Roman"/>
            <w:sz w:val="28"/>
            <w:szCs w:val="28"/>
            <w:u w:val="none"/>
          </w:rPr>
          <w:t>ст. 59 КАС України</w:t>
        </w:r>
      </w:hyperlink>
      <w:r w:rsidRPr="004600B3">
        <w:rPr>
          <w:rFonts w:ascii="Times New Roman" w:hAnsi="Times New Roman" w:cs="Times New Roman"/>
          <w:color w:val="000000"/>
          <w:sz w:val="28"/>
          <w:szCs w:val="28"/>
        </w:rPr>
        <w:t xml:space="preserve"> </w:t>
      </w:r>
      <w:r w:rsidR="00DB4B4D" w:rsidRPr="004600B3">
        <w:rPr>
          <w:rFonts w:ascii="Times New Roman" w:hAnsi="Times New Roman" w:cs="Times New Roman"/>
          <w:color w:val="000000"/>
          <w:sz w:val="28"/>
          <w:szCs w:val="28"/>
        </w:rPr>
        <w:t xml:space="preserve">визначено, що повноваження адвоката як представника підтверджуються довіреністю або </w:t>
      </w:r>
      <w:r w:rsidRPr="004600B3">
        <w:rPr>
          <w:rFonts w:ascii="Times New Roman" w:hAnsi="Times New Roman" w:cs="Times New Roman"/>
          <w:color w:val="000000"/>
          <w:sz w:val="28"/>
          <w:szCs w:val="28"/>
        </w:rPr>
        <w:t xml:space="preserve">ордером, виданими відповідно до </w:t>
      </w:r>
      <w:hyperlink r:id="rId210" w:tgtFrame="_blank" w:tooltip="Про адвокатуру та адвокатську діяльність; нормативно-правовий акт № 5076-VI від 05.07.2012" w:history="1">
        <w:r w:rsidR="00DB4B4D" w:rsidRPr="004600B3">
          <w:rPr>
            <w:rStyle w:val="a5"/>
            <w:rFonts w:ascii="Times New Roman" w:hAnsi="Times New Roman" w:cs="Times New Roman"/>
            <w:sz w:val="28"/>
            <w:szCs w:val="28"/>
            <w:u w:val="none"/>
          </w:rPr>
          <w:t>Закону України «Про адвокатуру та адвокатську діяльність»</w:t>
        </w:r>
      </w:hyperlink>
      <w:r w:rsidR="00DB4B4D" w:rsidRPr="004600B3">
        <w:rPr>
          <w:rFonts w:ascii="Times New Roman" w:hAnsi="Times New Roman" w:cs="Times New Roman"/>
          <w:color w:val="000000"/>
          <w:sz w:val="28"/>
          <w:szCs w:val="28"/>
        </w:rPr>
        <w:t>.</w:t>
      </w:r>
    </w:p>
    <w:p w:rsidR="00852CB9" w:rsidRPr="004600B3" w:rsidRDefault="00852CB9"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Пунктом 2 ч. 1 </w:t>
      </w:r>
      <w:hyperlink r:id="rId211" w:anchor="146" w:tgtFrame="_blank" w:tooltip="Про адвокатуру та адвокатську діяльність; нормативно-правовий акт № 5076-VI від 05.07.2012" w:history="1">
        <w:r w:rsidR="00DB4B4D" w:rsidRPr="004600B3">
          <w:rPr>
            <w:rStyle w:val="a5"/>
            <w:rFonts w:ascii="Times New Roman" w:hAnsi="Times New Roman" w:cs="Times New Roman"/>
            <w:sz w:val="28"/>
            <w:szCs w:val="28"/>
            <w:u w:val="none"/>
          </w:rPr>
          <w:t>ст.20 Закону України «Про адвокатуру та адвокатську діяльність»</w:t>
        </w:r>
      </w:hyperlink>
      <w:r w:rsidRPr="004600B3">
        <w:rPr>
          <w:rFonts w:ascii="Times New Roman" w:hAnsi="Times New Roman" w:cs="Times New Roman"/>
          <w:color w:val="000000"/>
          <w:sz w:val="28"/>
          <w:szCs w:val="28"/>
        </w:rPr>
        <w:t xml:space="preserve"> </w:t>
      </w:r>
      <w:r w:rsidR="00DB4B4D" w:rsidRPr="004600B3">
        <w:rPr>
          <w:rFonts w:ascii="Times New Roman" w:hAnsi="Times New Roman" w:cs="Times New Roman"/>
          <w:color w:val="000000"/>
          <w:sz w:val="28"/>
          <w:szCs w:val="28"/>
        </w:rPr>
        <w:t xml:space="preserve">встановлено, що під час здійснення адвокатської діяльності адвокат має право вчиняти будь-які дії, не заборонені законом, правилами адвокатської </w:t>
      </w:r>
      <w:r w:rsidR="00DB4B4D" w:rsidRPr="004600B3">
        <w:rPr>
          <w:rFonts w:ascii="Times New Roman" w:hAnsi="Times New Roman" w:cs="Times New Roman"/>
          <w:color w:val="000000"/>
          <w:sz w:val="28"/>
          <w:szCs w:val="28"/>
        </w:rPr>
        <w:lastRenderedPageBreak/>
        <w:t>етики та договором про надання правової допомоги, необхідні для належного виконання договору про надання правової допомоги, зокрема 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Підстави для здійснення ад</w:t>
      </w:r>
      <w:r w:rsidR="00852CB9" w:rsidRPr="004600B3">
        <w:rPr>
          <w:rFonts w:ascii="Times New Roman" w:hAnsi="Times New Roman" w:cs="Times New Roman"/>
          <w:color w:val="000000"/>
          <w:sz w:val="28"/>
          <w:szCs w:val="28"/>
        </w:rPr>
        <w:t xml:space="preserve">вокатської діяльності визначені </w:t>
      </w:r>
      <w:hyperlink r:id="rId212" w:anchor="217" w:tgtFrame="_blank" w:tooltip="Про адвокатуру та адвокатську діяльність; нормативно-правовий акт № 5076-VI від 05.07.2012" w:history="1">
        <w:r w:rsidRPr="004600B3">
          <w:rPr>
            <w:rStyle w:val="a5"/>
            <w:rFonts w:ascii="Times New Roman" w:hAnsi="Times New Roman" w:cs="Times New Roman"/>
            <w:sz w:val="28"/>
            <w:szCs w:val="28"/>
            <w:u w:val="none"/>
          </w:rPr>
          <w:t>ст.26 зазначеного Закону</w:t>
        </w:r>
      </w:hyperlink>
      <w:r w:rsidRPr="004600B3">
        <w:rPr>
          <w:rFonts w:ascii="Times New Roman" w:hAnsi="Times New Roman" w:cs="Times New Roman"/>
          <w:color w:val="000000"/>
          <w:sz w:val="28"/>
          <w:szCs w:val="28"/>
        </w:rPr>
        <w:t>, відповідно до якої адвокатська діяльність здійснюється на підставі договору про надання правової допомоги.</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Документами, що посвідчують повноваження адвоката на надання правової допомоги, можуть бути: 1) договір про надання правової допомоги; 2) довіреність; 3) ордер; 4) доручення органу (установи), уповноваженого законом на надання безоплатної правової допомоги.</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Ордером є письмовий документ, що у випадках, установлених цим Законом та іншими законами України, посвідчує повноваження адвоката на надання правової допомоги. Ордер видається адвокатом, адвокатським бюро або адвокатським об`єднанням і повинен містити підпис адвоката. Рада адвокатів України затверджує типову форму ордера.</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Ради адвокатів України № 36 від 17.12.2012 затверджено Положення про ордер на надання правової допомоги та порядок ведення реєстру ордерів /Положення/.</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Відповідно до п. 4 Положення (із змінами та доповненнями) ордер видається адвокатом, адвокатським бюро, адвокатським об`єднанням та повинен містити обов`язкові реквізити, передбачені цим Положенням.</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Згідно з </w:t>
      </w:r>
      <w:proofErr w:type="spellStart"/>
      <w:r w:rsidRPr="004600B3">
        <w:rPr>
          <w:rFonts w:ascii="Times New Roman" w:hAnsi="Times New Roman" w:cs="Times New Roman"/>
          <w:color w:val="000000"/>
          <w:sz w:val="28"/>
          <w:szCs w:val="28"/>
        </w:rPr>
        <w:t>пп</w:t>
      </w:r>
      <w:proofErr w:type="spellEnd"/>
      <w:r w:rsidRPr="004600B3">
        <w:rPr>
          <w:rFonts w:ascii="Times New Roman" w:hAnsi="Times New Roman" w:cs="Times New Roman"/>
          <w:color w:val="000000"/>
          <w:sz w:val="28"/>
          <w:szCs w:val="28"/>
        </w:rPr>
        <w:t>. 15.4. п.15 Положення ордер має містити назву органу, у якому надається правова допомога адвокатом, із зазначенням у випадку необхідності, виду адвока</w:t>
      </w:r>
      <w:r w:rsidR="00852CB9" w:rsidRPr="004600B3">
        <w:rPr>
          <w:rFonts w:ascii="Times New Roman" w:hAnsi="Times New Roman" w:cs="Times New Roman"/>
          <w:color w:val="000000"/>
          <w:sz w:val="28"/>
          <w:szCs w:val="28"/>
        </w:rPr>
        <w:t xml:space="preserve">тської діяльності відповідно до </w:t>
      </w:r>
      <w:hyperlink r:id="rId213" w:anchor="135" w:tgtFrame="_blank" w:tooltip="Про адвокатуру та адвокатську діяльність; нормативно-правовий акт № 5076-VI від 05.07.2012" w:history="1">
        <w:r w:rsidRPr="004600B3">
          <w:rPr>
            <w:rStyle w:val="a5"/>
            <w:rFonts w:ascii="Times New Roman" w:hAnsi="Times New Roman" w:cs="Times New Roman"/>
            <w:sz w:val="28"/>
            <w:szCs w:val="28"/>
            <w:u w:val="none"/>
          </w:rPr>
          <w:t>ст. 19 Закону України «Про адвокатуру та адвокатську діяльність»</w:t>
        </w:r>
      </w:hyperlink>
      <w:r w:rsidRPr="004600B3">
        <w:rPr>
          <w:rFonts w:ascii="Times New Roman" w:hAnsi="Times New Roman" w:cs="Times New Roman"/>
          <w:color w:val="000000"/>
          <w:sz w:val="28"/>
          <w:szCs w:val="28"/>
        </w:rPr>
        <w:t>.</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Згідно з пунктом 14 Положення ордер, установленої цим Положенням форми є належним та достатнім підтвердженням правомочності адвоката на вчинення дій в інтересах клієнта. Про обмеження правомочності адвоката, встановлені угодою про надання правової допомоги, останній або керівник адвокатського об`єднання (бюро) зобов`язані вказати на звороті ордера.</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w:t>
      </w:r>
      <w:r w:rsidR="00852CB9"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законодавець чітко вказав на обов`язок адвоката вказувати в ордері судові органи, в яких він надає правову допомогу, зокрема в графі «Назва органу, у якому надається правова допомога».</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Отже, у разі надання адвокатом правової допомоги в суді ордер має містити назву суду, в якому адвокат надає правову допомогу.</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матеріалів справи слідує, що до позовної заяви представником адвокатом Рибаком Ю.В. долучено ордер № 11, серія РН-665 від 28.09.2020 на надання правової допомоги Рівненській регіональній організації Політичної партії «Опозиційна платформа</w:t>
      </w:r>
      <w:r w:rsidR="00852CB9"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за життя» у Рівненському окружному адміністративному суді.</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Разом з тим, доказів щодо уповноваження адвоката Рибака Ю.В. на вчинення будь-яких процесуальних дій від імені Рівненської регіональної організації Політичної партії «Опозиційна платформа</w:t>
      </w:r>
      <w:r w:rsidR="00852CB9"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за життя» в апеляційному суді до апеляційної скарги не долучено (зокрема, на право підписання апеляційної скарги та її подання).</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При цьому, участь адвоката в суді першої інстанції у справі щодо оскарження рішень, дій або бездіяльності виборчих комісій не позбавляє його обов`язку підтверджувати свої повноваження в суді апеляційної інстанції в порядку, визначеному процесуальним законом.</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Звернення до суду з використанням правничої допомоги інших осіб, зокрема адвоката, при реалізації права на справедливий суд (</w:t>
      </w:r>
      <w:hyperlink r:id="rId214" w:anchor="827495" w:tgtFrame="_blank" w:tooltip="КОНСТИТУЦІЯ УКРАЇНИ; нормативно-правовий акт № 254к/96-ВР від 28.06.1996" w:history="1">
        <w:r w:rsidRPr="004600B3">
          <w:rPr>
            <w:rStyle w:val="a5"/>
            <w:rFonts w:ascii="Times New Roman" w:hAnsi="Times New Roman" w:cs="Times New Roman"/>
            <w:sz w:val="28"/>
            <w:szCs w:val="28"/>
            <w:u w:val="none"/>
          </w:rPr>
          <w:t>ст. 131-2 Конституції України</w:t>
        </w:r>
      </w:hyperlink>
      <w:r w:rsidRPr="004600B3">
        <w:rPr>
          <w:rFonts w:ascii="Times New Roman" w:hAnsi="Times New Roman" w:cs="Times New Roman"/>
          <w:color w:val="000000"/>
          <w:sz w:val="28"/>
          <w:szCs w:val="28"/>
        </w:rPr>
        <w:t xml:space="preserve">, </w:t>
      </w:r>
      <w:proofErr w:type="spellStart"/>
      <w:r w:rsidRPr="004600B3">
        <w:rPr>
          <w:rFonts w:ascii="Times New Roman" w:hAnsi="Times New Roman" w:cs="Times New Roman"/>
          <w:color w:val="000000"/>
          <w:sz w:val="28"/>
          <w:szCs w:val="28"/>
        </w:rPr>
        <w:t>ст.ст</w:t>
      </w:r>
      <w:proofErr w:type="spellEnd"/>
      <w:r w:rsidRPr="004600B3">
        <w:rPr>
          <w:rFonts w:ascii="Times New Roman" w:hAnsi="Times New Roman" w:cs="Times New Roman"/>
          <w:color w:val="000000"/>
          <w:sz w:val="28"/>
          <w:szCs w:val="28"/>
        </w:rPr>
        <w:t>. </w:t>
      </w:r>
      <w:hyperlink r:id="rId215" w:anchor="186"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16</w:t>
        </w:r>
      </w:hyperlink>
      <w:r w:rsidRPr="004600B3">
        <w:rPr>
          <w:rFonts w:ascii="Times New Roman" w:hAnsi="Times New Roman" w:cs="Times New Roman"/>
          <w:color w:val="000000"/>
          <w:sz w:val="28"/>
          <w:szCs w:val="28"/>
        </w:rPr>
        <w:t>,</w:t>
      </w:r>
      <w:hyperlink r:id="rId216" w:anchor="517"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57 КАС України</w:t>
        </w:r>
      </w:hyperlink>
      <w:r w:rsidRPr="004600B3">
        <w:rPr>
          <w:rFonts w:ascii="Times New Roman" w:hAnsi="Times New Roman" w:cs="Times New Roman"/>
          <w:color w:val="000000"/>
          <w:sz w:val="28"/>
          <w:szCs w:val="28"/>
        </w:rPr>
        <w:t> та </w:t>
      </w:r>
      <w:hyperlink r:id="rId217" w:anchor="37" w:tgtFrame="_blank" w:tooltip="Про судоустрій і статус суддів; нормативно-правовий акт № 1402-VIII від 02.06.2016" w:history="1">
        <w:r w:rsidRPr="004600B3">
          <w:rPr>
            <w:rStyle w:val="a5"/>
            <w:rFonts w:ascii="Times New Roman" w:hAnsi="Times New Roman" w:cs="Times New Roman"/>
            <w:sz w:val="28"/>
            <w:szCs w:val="28"/>
            <w:u w:val="none"/>
          </w:rPr>
          <w:t>ст. 10 Закону України «Про судоустрій і статус суддів»</w:t>
        </w:r>
      </w:hyperlink>
      <w:r w:rsidRPr="004600B3">
        <w:rPr>
          <w:rFonts w:ascii="Times New Roman" w:hAnsi="Times New Roman" w:cs="Times New Roman"/>
          <w:color w:val="000000"/>
          <w:sz w:val="28"/>
          <w:szCs w:val="28"/>
        </w:rPr>
        <w:t>) передбачає надання до суду належних доказів дійсної волі особи, що є учасником справи, на уповноваження іншої особи на право надання правничої допомоги. Такі докази повинні виключати будь-які сумніви стосовно справжності та чинності такого уповноваження на момент вчинення певної процесуальної дії (докази подаються в оригіналі або у формі копії, якісно оформленої особою, що є учасником справи, із зазначенням назви судового органу, у якому надається правова допомога позивачу), а також стосовно охоплення такої дії дійсним колом повноважень представника, делегованих йому особою, що реалізує право на справедливий суд. Представник повинен демонструвати повагу до суду, підтверджуючи наявність повноважень на представництво, а також не позбавляти довірителя права знати про дії представника.</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Аналогічний правовий висновок викладено в постанові Великої Палати Верховного Суду від 05.06.2019р. у справі № 9901/847/18</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Разом з тим, у постанові Великої Палати Верховного Суду від 03.07.2019 у справі №9901/939/18 зроблено висновок про те, що якщо в ордері не зазначено конкретної назви суду, у якому адвокат надає правову допомогу, такий ордер не можна визнати документом, що посвідчує повноваження адвоката на надання правової допомоги. При цьому в ордері, який був предметом розгляду справі № 9901/939/18, зазначено, що адвокат надає правову допомогу у всіх органах, установах, організаціях та підприємствах, а також судах у всіх без винятку справах.</w:t>
      </w:r>
    </w:p>
    <w:p w:rsidR="00852CB9"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Системний аналіз зазначених норм та висновків суду касаційної інстанції дає підстави для висновку, що в разі надання адвокатом правової допомоги в суді в ордері має бути зазначено не абстрактний орган державної влади, а конкретна назва такого органу, зокрема суду.</w:t>
      </w:r>
    </w:p>
    <w:p w:rsidR="00DB4B4D" w:rsidRPr="004600B3" w:rsidRDefault="00DB4B4D" w:rsidP="00852CB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апеляційна скарга від імені Рівненської регіональної організації Політичної партії "Опозиційна платформа - за життя" підписана особою, яка не має права її підписувати, через що за наведених обставин апеляційну скаргу необхідно повернути особі, яка її подала.</w:t>
      </w:r>
    </w:p>
    <w:p w:rsidR="00DB4B4D" w:rsidRPr="004600B3" w:rsidRDefault="00DB4B4D" w:rsidP="00DB4B4D">
      <w:pPr>
        <w:spacing w:after="0" w:line="240" w:lineRule="auto"/>
        <w:ind w:firstLine="596"/>
        <w:jc w:val="both"/>
        <w:rPr>
          <w:rFonts w:ascii="Times New Roman" w:hAnsi="Times New Roman" w:cs="Times New Roman"/>
          <w:sz w:val="28"/>
          <w:szCs w:val="28"/>
        </w:rPr>
      </w:pPr>
    </w:p>
    <w:p w:rsidR="00547725" w:rsidRPr="004600B3" w:rsidRDefault="00547725" w:rsidP="0054772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Pr="004600B3">
        <w:rPr>
          <w:rFonts w:ascii="Times New Roman" w:hAnsi="Times New Roman" w:cs="Times New Roman"/>
          <w:color w:val="000000"/>
          <w:sz w:val="28"/>
          <w:szCs w:val="28"/>
        </w:rPr>
        <w:t>380/8201/20</w:t>
      </w:r>
      <w:r w:rsidRPr="004600B3">
        <w:rPr>
          <w:rFonts w:ascii="Times New Roman" w:hAnsi="Times New Roman" w:cs="Times New Roman"/>
          <w:sz w:val="28"/>
          <w:szCs w:val="28"/>
        </w:rPr>
        <w:t xml:space="preserve"> ухвалою Восьмого апеляційного адміністративного суду від 06 жовтня 2020 року (</w:t>
      </w:r>
      <w:hyperlink r:id="rId218" w:history="1">
        <w:r w:rsidRPr="004600B3">
          <w:rPr>
            <w:rStyle w:val="a5"/>
            <w:rFonts w:ascii="Times New Roman" w:hAnsi="Times New Roman" w:cs="Times New Roman"/>
            <w:sz w:val="28"/>
            <w:szCs w:val="28"/>
            <w:u w:val="none"/>
          </w:rPr>
          <w:t>https://reyestr.court.gov.ua/Review/92020383</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lastRenderedPageBreak/>
        <w:t>апеляційну скаргу Львівської обласної організації політичної партії «УДАР (Український Демократичний Альянс за Реформи») Віталія Кличка» на рішення Львівського окружного адміністративного суду від 04 жовтня 2020 року у справі повернуто особі, яка її подала.</w:t>
      </w:r>
    </w:p>
    <w:p w:rsidR="00547725" w:rsidRPr="004600B3" w:rsidRDefault="00547725" w:rsidP="00547725">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Львівського окружного адміністративного суду від 04 жовтня 2020 року у задоволенні позову відмовлено.</w:t>
      </w:r>
    </w:p>
    <w:p w:rsidR="00784DC2" w:rsidRPr="004600B3" w:rsidRDefault="00547725" w:rsidP="00784DC2">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Не погодившись із прийнятим рішенням, Львівська обласна організація політичної партії «УДАР (Український Демократичний Альянс за Реформи») Віталія Кличка» через свого представника адвоката </w:t>
      </w:r>
      <w:proofErr w:type="spellStart"/>
      <w:r w:rsidRPr="004600B3">
        <w:rPr>
          <w:rFonts w:ascii="Times New Roman" w:hAnsi="Times New Roman" w:cs="Times New Roman"/>
          <w:color w:val="000000"/>
          <w:sz w:val="28"/>
          <w:szCs w:val="28"/>
        </w:rPr>
        <w:t>Дегтяренка</w:t>
      </w:r>
      <w:proofErr w:type="spellEnd"/>
      <w:r w:rsidR="00784DC2" w:rsidRPr="004600B3">
        <w:rPr>
          <w:rFonts w:ascii="Times New Roman" w:hAnsi="Times New Roman" w:cs="Times New Roman"/>
          <w:color w:val="000000"/>
          <w:sz w:val="28"/>
          <w:szCs w:val="28"/>
        </w:rPr>
        <w:t xml:space="preserve"> О.О. подала апеляційну скаргу.</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Проаналізувавши матеріали апеляційної скарги, колегія суддів дійшла висновку про наявність підстав для повернення такої з огляду на наступне.</w:t>
      </w:r>
    </w:p>
    <w:p w:rsidR="002B3EA8" w:rsidRPr="004600B3" w:rsidRDefault="002B3EA8"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Згідно з ч.7, 8 </w:t>
      </w:r>
      <w:hyperlink r:id="rId219" w:anchor="413" w:tgtFrame="_blank" w:tooltip="Кодекс адміністративного судочинства України (ред. з 15.12.2017); нормативно-правовий акт № 2747-IV від 06.07.2005" w:history="1">
        <w:r w:rsidR="00547725" w:rsidRPr="004600B3">
          <w:rPr>
            <w:rStyle w:val="a5"/>
            <w:rFonts w:ascii="Times New Roman" w:hAnsi="Times New Roman" w:cs="Times New Roman"/>
            <w:sz w:val="28"/>
            <w:szCs w:val="28"/>
            <w:u w:val="none"/>
          </w:rPr>
          <w:t>ст.44 КАС України</w:t>
        </w:r>
      </w:hyperlink>
      <w:r w:rsidRPr="004600B3">
        <w:rPr>
          <w:rFonts w:ascii="Times New Roman" w:hAnsi="Times New Roman" w:cs="Times New Roman"/>
          <w:color w:val="000000"/>
          <w:sz w:val="28"/>
          <w:szCs w:val="28"/>
        </w:rPr>
        <w:t xml:space="preserve"> </w:t>
      </w:r>
      <w:r w:rsidR="00547725" w:rsidRPr="004600B3">
        <w:rPr>
          <w:rFonts w:ascii="Times New Roman" w:hAnsi="Times New Roman" w:cs="Times New Roman"/>
          <w:color w:val="000000"/>
          <w:sz w:val="28"/>
          <w:szCs w:val="28"/>
        </w:rPr>
        <w:t>документи (у тому числі процесуальні документи, письмові та електронні докази тощо) можуть подаватися до суду, а процесуальні дії вчинятися учасниками справи в електронній формі з використанням Єдиної судової інформаційно-телекомунікаційної системи, за винятком випадків, визначених цим Кодексом.</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Процесуальні документи в електронній формі мають подаватися учасниками справи до суду з використанням Єдиної судової інформаційно-телекомунікаційної системи шляхом заповнення форм процесуальних документів відповідно до Положення про Єдину судову інформаційно-телекомунікаційну систему.</w:t>
      </w:r>
    </w:p>
    <w:p w:rsidR="002B3EA8" w:rsidRPr="004600B3" w:rsidRDefault="002B3EA8"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 свою чергу пп.15.16 пп.15 п.1 </w:t>
      </w:r>
      <w:hyperlink r:id="rId220" w:anchor="3154" w:tgtFrame="_blank" w:tooltip="Кодекс адміністративного судочинства України (ред. з 15.12.2017); нормативно-правовий акт № 2747-IV від 06.07.2005" w:history="1">
        <w:r w:rsidR="00547725" w:rsidRPr="004600B3">
          <w:rPr>
            <w:rStyle w:val="a5"/>
            <w:rFonts w:ascii="Times New Roman" w:hAnsi="Times New Roman" w:cs="Times New Roman"/>
            <w:sz w:val="28"/>
            <w:szCs w:val="28"/>
            <w:u w:val="none"/>
          </w:rPr>
          <w:t>розділу VII "Перехідні положення" КАС України</w:t>
        </w:r>
      </w:hyperlink>
      <w:r w:rsidRPr="004600B3">
        <w:rPr>
          <w:rFonts w:ascii="Times New Roman" w:hAnsi="Times New Roman" w:cs="Times New Roman"/>
          <w:color w:val="000000"/>
          <w:sz w:val="28"/>
          <w:szCs w:val="28"/>
        </w:rPr>
        <w:t xml:space="preserve"> </w:t>
      </w:r>
      <w:r w:rsidR="00547725" w:rsidRPr="004600B3">
        <w:rPr>
          <w:rFonts w:ascii="Times New Roman" w:hAnsi="Times New Roman" w:cs="Times New Roman"/>
          <w:color w:val="000000"/>
          <w:sz w:val="28"/>
          <w:szCs w:val="28"/>
        </w:rPr>
        <w:t>передбачає, що Єдина судова інформаційно-телекомунікаційна система починає функціонувати через 90 днів з дня опублікування Державною судовою адміністрацією України у газеті «Голос України» та на веб-порталі судової влади України оголошення про створення та забезпечення функціонування Єдиної судової інформаційно-телекомунікаційної системи.</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Разом з тим, на час звернення апелянта до суду з апеляційною скаргою Єдина судова інформаційно-телекомунікаційна система не розпочала роботу.</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На підставі наказу Державної судової адміністрації від 01 червня 2020 року №247 «Про запровадження в дослідну експлуатацію систем «Електронний суд» та «Електронний кабінет»» з 01 червня 2020 року у всіх місцевих та апеляційних судах України (крім Київського апеляційного суду) та Касаційно</w:t>
      </w:r>
      <w:r w:rsidR="002B3EA8" w:rsidRPr="004600B3">
        <w:rPr>
          <w:rFonts w:ascii="Times New Roman" w:hAnsi="Times New Roman" w:cs="Times New Roman"/>
          <w:color w:val="000000"/>
          <w:sz w:val="28"/>
          <w:szCs w:val="28"/>
        </w:rPr>
        <w:t xml:space="preserve">му адміністративному суді (далі </w:t>
      </w:r>
      <w:r w:rsidRPr="004600B3">
        <w:rPr>
          <w:rFonts w:ascii="Times New Roman" w:hAnsi="Times New Roman" w:cs="Times New Roman"/>
          <w:color w:val="000000"/>
          <w:sz w:val="28"/>
          <w:szCs w:val="28"/>
        </w:rPr>
        <w:t xml:space="preserve">пілотні суди) запроваджено в дослідну експлуатацію систему </w:t>
      </w:r>
      <w:r w:rsidR="002B3EA8" w:rsidRPr="004600B3">
        <w:rPr>
          <w:rFonts w:ascii="Times New Roman" w:hAnsi="Times New Roman" w:cs="Times New Roman"/>
          <w:color w:val="000000"/>
          <w:sz w:val="28"/>
          <w:szCs w:val="28"/>
        </w:rPr>
        <w:t xml:space="preserve">«Електронний суд», під час якої </w:t>
      </w:r>
      <w:r w:rsidRPr="004600B3">
        <w:rPr>
          <w:rFonts w:ascii="Times New Roman" w:hAnsi="Times New Roman" w:cs="Times New Roman"/>
          <w:color w:val="000000"/>
          <w:sz w:val="28"/>
          <w:szCs w:val="28"/>
        </w:rPr>
        <w:t>пілотним судам та учасникам процесу необхідно дотримуватись вимог Положення про автоматизовану систему док</w:t>
      </w:r>
      <w:r w:rsidR="002B3EA8" w:rsidRPr="004600B3">
        <w:rPr>
          <w:rFonts w:ascii="Times New Roman" w:hAnsi="Times New Roman" w:cs="Times New Roman"/>
          <w:color w:val="000000"/>
          <w:sz w:val="28"/>
          <w:szCs w:val="28"/>
        </w:rPr>
        <w:t xml:space="preserve">ументообігу суду, затвердженого </w:t>
      </w:r>
      <w:r w:rsidRPr="004600B3">
        <w:rPr>
          <w:rFonts w:ascii="Times New Roman" w:hAnsi="Times New Roman" w:cs="Times New Roman"/>
          <w:color w:val="000000"/>
          <w:sz w:val="28"/>
          <w:szCs w:val="28"/>
        </w:rPr>
        <w:t>рішенням Ради суддів України від 26 листопада 2010 року №3 у відповідній редакції в частині функціонування даних підсистем.</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надсилання процесуальних документів в електронному вигляді передбачає використання сервісу «Електронний суд», розміщеному за посиланням: https://cabinet.court.gov.ua/login, відповідно з попередньою реєстрацією офіційної електронної адреси (Електронного кабінету) та з обов`язковим використанням власного електронного підпису.</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Отже, альтернативою звернення учасників справи до суду із позовними заявами, скаргами та іншими визначеними законом процесуальними документами, оформленими в паперовій формі та підписаними безпосередньо учасником справи або його представником, безумовно є звернення з процесуальними документами в електронній формі з обов`язковим їх скріпленням власним електронним підписом учасника справи через Електронний кабінет.</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При цьому, </w:t>
      </w:r>
      <w:r w:rsidR="002B3EA8" w:rsidRPr="004600B3">
        <w:rPr>
          <w:rFonts w:ascii="Times New Roman" w:hAnsi="Times New Roman" w:cs="Times New Roman"/>
          <w:color w:val="000000"/>
          <w:sz w:val="28"/>
          <w:szCs w:val="28"/>
        </w:rPr>
        <w:t xml:space="preserve">відповідно до пп.15.1 пп.15 п.1 </w:t>
      </w:r>
      <w:hyperlink r:id="rId221" w:anchor="3154"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розділу VII "Перехідні положення" КАС України</w:t>
        </w:r>
      </w:hyperlink>
      <w:r w:rsidR="002B3EA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також до дня початку функціонування Єдиної судової інформаційно-телекомунікаційної системи подання, реєстрація, надсилання процесуальних та інших документів, доказів, формування, зберігання та надсилання матеріалів справи здійснюються в паперовій формі.</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Обмеження, що пов`язанні з використанням підсистеми «Електронний суд», у тому числі щодо подачі процесуальних документів через Електронний кабінет, є легітимними, пропорційними та не перешкоджають доступу до правосуддя.</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w:t>
      </w:r>
      <w:r w:rsidR="002B3EA8" w:rsidRPr="004600B3">
        <w:rPr>
          <w:rFonts w:ascii="Times New Roman" w:hAnsi="Times New Roman" w:cs="Times New Roman"/>
          <w:color w:val="000000"/>
          <w:sz w:val="28"/>
          <w:szCs w:val="28"/>
        </w:rPr>
        <w:t xml:space="preserve">рім того, згідно з ч.10 </w:t>
      </w:r>
      <w:hyperlink r:id="rId222" w:anchor="413"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ст.44 КАС України</w:t>
        </w:r>
      </w:hyperlink>
      <w:r w:rsidRPr="004600B3">
        <w:rPr>
          <w:rFonts w:ascii="Times New Roman" w:hAnsi="Times New Roman" w:cs="Times New Roman"/>
          <w:color w:val="000000"/>
          <w:sz w:val="28"/>
          <w:szCs w:val="28"/>
        </w:rPr>
        <w:t>, якщо документи подаються учасниками справи до суду або надсилаються іншим учасникам справи в паперовій формі, такі документи скріплюються власноручним підписом учасника справи (його представника).</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w:t>
      </w:r>
      <w:r w:rsidR="002B3EA8" w:rsidRPr="004600B3">
        <w:rPr>
          <w:rFonts w:ascii="Times New Roman" w:hAnsi="Times New Roman" w:cs="Times New Roman"/>
          <w:color w:val="000000"/>
          <w:sz w:val="28"/>
          <w:szCs w:val="28"/>
        </w:rPr>
        <w:t xml:space="preserve">аким чином, приписами </w:t>
      </w:r>
      <w:hyperlink r:id="rId223"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КАС України</w:t>
        </w:r>
      </w:hyperlink>
      <w:r w:rsidR="002B3EA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визначено дві форми звернення учасників справи з апеляційною скаргою: в паперовій формі зі скріпленням власноручним підписом учасника справи (його представника) або в електронній формі з обов`язковим скріпленням документів власним електронним підписом учасника справи через Електронний кабінет.</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Іншої форми звернення з апеляці</w:t>
      </w:r>
      <w:r w:rsidR="002B3EA8" w:rsidRPr="004600B3">
        <w:rPr>
          <w:rFonts w:ascii="Times New Roman" w:hAnsi="Times New Roman" w:cs="Times New Roman"/>
          <w:color w:val="000000"/>
          <w:sz w:val="28"/>
          <w:szCs w:val="28"/>
        </w:rPr>
        <w:t xml:space="preserve">йною скаргою чинними нормами </w:t>
      </w:r>
      <w:hyperlink r:id="rId224"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КАС України</w:t>
        </w:r>
      </w:hyperlink>
      <w:r w:rsidR="002B3EA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не передбачено.</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Аналогічні правові висновки містяться в ухвалах Верховного Суду від 28 вересня 2020 року у справі №520/4913/19, від 29 вересня 2020 року у справі №320/5733/19, від 30 вересня 2020 року у справі №300/1282/19.</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Крім того, п</w:t>
      </w:r>
      <w:r w:rsidR="002B3EA8" w:rsidRPr="004600B3">
        <w:rPr>
          <w:rFonts w:ascii="Times New Roman" w:hAnsi="Times New Roman" w:cs="Times New Roman"/>
          <w:color w:val="000000"/>
          <w:sz w:val="28"/>
          <w:szCs w:val="28"/>
        </w:rPr>
        <w:t xml:space="preserve">роаналізувавши норми </w:t>
      </w:r>
      <w:hyperlink r:id="rId225"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КАС України</w:t>
        </w:r>
      </w:hyperlink>
      <w:r w:rsidRPr="004600B3">
        <w:rPr>
          <w:rFonts w:ascii="Times New Roman" w:hAnsi="Times New Roman" w:cs="Times New Roman"/>
          <w:color w:val="000000"/>
          <w:sz w:val="28"/>
          <w:szCs w:val="28"/>
        </w:rPr>
        <w:t>, колегія суддів звер</w:t>
      </w:r>
      <w:r w:rsidR="002B3EA8" w:rsidRPr="004600B3">
        <w:rPr>
          <w:rFonts w:ascii="Times New Roman" w:hAnsi="Times New Roman" w:cs="Times New Roman"/>
          <w:color w:val="000000"/>
          <w:sz w:val="28"/>
          <w:szCs w:val="28"/>
        </w:rPr>
        <w:t>нула</w:t>
      </w:r>
      <w:r w:rsidRPr="004600B3">
        <w:rPr>
          <w:rFonts w:ascii="Times New Roman" w:hAnsi="Times New Roman" w:cs="Times New Roman"/>
          <w:color w:val="000000"/>
          <w:sz w:val="28"/>
          <w:szCs w:val="28"/>
        </w:rPr>
        <w:t xml:space="preserve"> увагу на те, що спеціального порядку подачі апеляційної скарги у справах щодо оскарження рішень, дій або бездіяльності виборчих комісій, комісій з </w:t>
      </w:r>
      <w:r w:rsidR="002B3EA8" w:rsidRPr="004600B3">
        <w:rPr>
          <w:rFonts w:ascii="Times New Roman" w:hAnsi="Times New Roman" w:cs="Times New Roman"/>
          <w:color w:val="000000"/>
          <w:sz w:val="28"/>
          <w:szCs w:val="28"/>
        </w:rPr>
        <w:t xml:space="preserve">референдуму, членів цих комісій </w:t>
      </w:r>
      <w:hyperlink r:id="rId226"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Кодекс адміністративного судочинства України</w:t>
        </w:r>
      </w:hyperlink>
      <w:r w:rsidR="002B3EA8" w:rsidRPr="004600B3">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не передбачає, а тому застосуванню підлягають правові норми щодо порядку подачі апеляційної скарги за загальним правилом.</w:t>
      </w:r>
    </w:p>
    <w:p w:rsidR="002B3EA8"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Як вбачається з матеріалів справи, апеляційна скарга Львівської обласної організації політичної партії «УДАР (Український Демократичний Альянс за Реформи») Віталія Кличка» подана адвокатом </w:t>
      </w:r>
      <w:proofErr w:type="spellStart"/>
      <w:r w:rsidRPr="004600B3">
        <w:rPr>
          <w:rFonts w:ascii="Times New Roman" w:hAnsi="Times New Roman" w:cs="Times New Roman"/>
          <w:color w:val="000000"/>
          <w:sz w:val="28"/>
          <w:szCs w:val="28"/>
        </w:rPr>
        <w:t>Дегтяренком</w:t>
      </w:r>
      <w:proofErr w:type="spellEnd"/>
      <w:r w:rsidRPr="004600B3">
        <w:rPr>
          <w:rFonts w:ascii="Times New Roman" w:hAnsi="Times New Roman" w:cs="Times New Roman"/>
          <w:color w:val="000000"/>
          <w:sz w:val="28"/>
          <w:szCs w:val="28"/>
        </w:rPr>
        <w:t xml:space="preserve"> О. О. через суд першої інстанції шляхом надіслання апеляційної скарги на електронну пошту Львівського окружного адміністративного суду без використання сервісу «Електронний суд».</w:t>
      </w:r>
    </w:p>
    <w:p w:rsidR="002B3EA8" w:rsidRPr="004600B3" w:rsidRDefault="002B3EA8"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М</w:t>
      </w:r>
      <w:r w:rsidR="00547725" w:rsidRPr="004600B3">
        <w:rPr>
          <w:rFonts w:ascii="Times New Roman" w:hAnsi="Times New Roman" w:cs="Times New Roman"/>
          <w:color w:val="000000"/>
          <w:sz w:val="28"/>
          <w:szCs w:val="28"/>
        </w:rPr>
        <w:t xml:space="preserve">атеріали поданої апеляційної скарги не містять відомостей про підписання документа електронним цифровим підписом із застосуванням посиленого сертифікату відкритого ключа та доказів перевірки електронного цифрового підпису, накладеного на апеляційну скаргу із використанням підсистеми "Електронний суд", що позбавляє апеляційний суд можливості встановити </w:t>
      </w:r>
      <w:r w:rsidR="00547725" w:rsidRPr="004600B3">
        <w:rPr>
          <w:rFonts w:ascii="Times New Roman" w:hAnsi="Times New Roman" w:cs="Times New Roman"/>
          <w:color w:val="000000"/>
          <w:sz w:val="28"/>
          <w:szCs w:val="28"/>
        </w:rPr>
        <w:lastRenderedPageBreak/>
        <w:t>дотримання скаржником вимог щодо підписання апеляційної скарги особою, яка її подає.</w:t>
      </w:r>
    </w:p>
    <w:p w:rsidR="00547725" w:rsidRPr="004600B3" w:rsidRDefault="00547725" w:rsidP="002B3EA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у зв`язку з тим, що відомості про сформування представником Львівської обласної організації політичної партії «УДАР (Український Демократичний Альянс за Реформи») Віталія Кличка» апеляційної скарги у підсистемі «Електронний суд» через Електронний кабінет відсутні, колегія суддів дійшла висновку про використання заявником непередбаченого чинним процесуальним законодавством України способу звернення до суду з апеляційною скаргою.</w:t>
      </w:r>
    </w:p>
    <w:p w:rsidR="00DB4B4D" w:rsidRPr="004600B3" w:rsidRDefault="00DB4B4D" w:rsidP="009C001E">
      <w:pPr>
        <w:spacing w:after="0" w:line="240" w:lineRule="auto"/>
        <w:jc w:val="both"/>
        <w:rPr>
          <w:rFonts w:ascii="Times New Roman" w:hAnsi="Times New Roman" w:cs="Times New Roman"/>
          <w:sz w:val="28"/>
          <w:szCs w:val="28"/>
        </w:rPr>
      </w:pPr>
    </w:p>
    <w:p w:rsidR="00DB4B4D" w:rsidRPr="004600B3" w:rsidRDefault="002B3EA8" w:rsidP="00DB4B4D">
      <w:pPr>
        <w:spacing w:after="0" w:line="240" w:lineRule="auto"/>
        <w:ind w:firstLine="596"/>
        <w:jc w:val="both"/>
        <w:rPr>
          <w:rFonts w:ascii="Times New Roman" w:hAnsi="Times New Roman" w:cs="Times New Roman"/>
          <w:sz w:val="28"/>
          <w:szCs w:val="28"/>
        </w:rPr>
      </w:pPr>
      <w:r w:rsidRPr="004600B3">
        <w:rPr>
          <w:rFonts w:ascii="Times New Roman" w:eastAsia="Times New Roman" w:hAnsi="Times New Roman" w:cs="Times New Roman"/>
          <w:sz w:val="28"/>
          <w:szCs w:val="28"/>
          <w:lang w:eastAsia="uk-UA"/>
        </w:rPr>
        <w:t>Аналогічними є ухвали Восьмого апеляційного адміністративного суду (</w:t>
      </w:r>
      <w:hyperlink r:id="rId227" w:history="1">
        <w:r w:rsidRPr="004600B3">
          <w:rPr>
            <w:rStyle w:val="a5"/>
            <w:rFonts w:ascii="Times New Roman" w:hAnsi="Times New Roman" w:cs="Times New Roman"/>
            <w:sz w:val="28"/>
            <w:szCs w:val="28"/>
            <w:u w:val="none"/>
          </w:rPr>
          <w:t>https://reyestr.court.gov.ua/Review/92074331</w:t>
        </w:r>
      </w:hyperlink>
      <w:r w:rsidRPr="004600B3">
        <w:rPr>
          <w:rFonts w:ascii="Times New Roman" w:eastAsia="Times New Roman" w:hAnsi="Times New Roman" w:cs="Times New Roman"/>
          <w:sz w:val="28"/>
          <w:szCs w:val="28"/>
          <w:lang w:eastAsia="uk-UA"/>
        </w:rPr>
        <w:t>), (</w:t>
      </w:r>
      <w:hyperlink r:id="rId228" w:history="1">
        <w:r w:rsidRPr="004600B3">
          <w:rPr>
            <w:rStyle w:val="a5"/>
            <w:rFonts w:ascii="Times New Roman" w:hAnsi="Times New Roman" w:cs="Times New Roman"/>
            <w:sz w:val="28"/>
            <w:szCs w:val="28"/>
            <w:u w:val="none"/>
          </w:rPr>
          <w:t>https://reyestr.court.gov.ua/Review/92136683</w:t>
        </w:r>
      </w:hyperlink>
      <w:r w:rsidRPr="004600B3">
        <w:rPr>
          <w:rFonts w:ascii="Times New Roman" w:eastAsia="Times New Roman" w:hAnsi="Times New Roman" w:cs="Times New Roman"/>
          <w:sz w:val="28"/>
          <w:szCs w:val="28"/>
          <w:lang w:eastAsia="uk-UA"/>
        </w:rPr>
        <w:t>).</w:t>
      </w:r>
    </w:p>
    <w:p w:rsidR="00DB4B4D" w:rsidRPr="004600B3" w:rsidRDefault="00DB4B4D" w:rsidP="009C001E">
      <w:pPr>
        <w:spacing w:after="0" w:line="240" w:lineRule="auto"/>
        <w:jc w:val="both"/>
        <w:rPr>
          <w:rFonts w:ascii="Times New Roman" w:hAnsi="Times New Roman" w:cs="Times New Roman"/>
          <w:sz w:val="28"/>
          <w:szCs w:val="28"/>
        </w:rPr>
      </w:pPr>
    </w:p>
    <w:p w:rsidR="00DB4B4D" w:rsidRPr="004600B3" w:rsidRDefault="00DB4B4D" w:rsidP="00BF3E5C">
      <w:pPr>
        <w:spacing w:after="0" w:line="240" w:lineRule="auto"/>
        <w:ind w:firstLine="567"/>
      </w:pPr>
      <w:r w:rsidRPr="004600B3">
        <w:rPr>
          <w:rFonts w:ascii="Times New Roman" w:hAnsi="Times New Roman" w:cs="Times New Roman"/>
          <w:i/>
          <w:sz w:val="28"/>
          <w:szCs w:val="28"/>
        </w:rPr>
        <w:t>5.2. ухвали про залишення апеляційної скарги без розгляду</w:t>
      </w:r>
    </w:p>
    <w:p w:rsidR="00DB4B4D" w:rsidRPr="004600B3" w:rsidRDefault="00DB4B4D" w:rsidP="00BF3E5C">
      <w:pPr>
        <w:pStyle w:val="a3"/>
        <w:jc w:val="both"/>
        <w:rPr>
          <w:rFonts w:ascii="Times New Roman" w:hAnsi="Times New Roman" w:cs="Times New Roman"/>
          <w:sz w:val="28"/>
          <w:szCs w:val="28"/>
        </w:rPr>
      </w:pPr>
    </w:p>
    <w:p w:rsidR="00EB2C7B" w:rsidRPr="004600B3" w:rsidRDefault="00BF3E5C" w:rsidP="00EB2C7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Pr="004600B3">
        <w:rPr>
          <w:rFonts w:ascii="Times New Roman" w:hAnsi="Times New Roman" w:cs="Times New Roman"/>
          <w:color w:val="000000"/>
          <w:sz w:val="28"/>
          <w:szCs w:val="28"/>
        </w:rPr>
        <w:t>380/</w:t>
      </w:r>
      <w:r w:rsidR="00EB2C7B" w:rsidRPr="004600B3">
        <w:rPr>
          <w:rFonts w:ascii="Times New Roman" w:hAnsi="Times New Roman" w:cs="Times New Roman"/>
          <w:color w:val="000000"/>
          <w:sz w:val="28"/>
          <w:szCs w:val="28"/>
        </w:rPr>
        <w:t>9655</w:t>
      </w:r>
      <w:r w:rsidRPr="004600B3">
        <w:rPr>
          <w:rFonts w:ascii="Times New Roman" w:hAnsi="Times New Roman" w:cs="Times New Roman"/>
          <w:color w:val="000000"/>
          <w:sz w:val="28"/>
          <w:szCs w:val="28"/>
        </w:rPr>
        <w:t>/20</w:t>
      </w:r>
      <w:r w:rsidRPr="004600B3">
        <w:rPr>
          <w:rFonts w:ascii="Times New Roman" w:hAnsi="Times New Roman" w:cs="Times New Roman"/>
          <w:sz w:val="28"/>
          <w:szCs w:val="28"/>
        </w:rPr>
        <w:t xml:space="preserve"> ухвалою Восьмого апеляційного адміністративного суду від </w:t>
      </w:r>
      <w:r w:rsidR="00EB2C7B" w:rsidRPr="004600B3">
        <w:rPr>
          <w:rFonts w:ascii="Times New Roman" w:hAnsi="Times New Roman" w:cs="Times New Roman"/>
          <w:color w:val="000000"/>
          <w:sz w:val="28"/>
          <w:szCs w:val="28"/>
        </w:rPr>
        <w:t xml:space="preserve">05 листопада </w:t>
      </w:r>
      <w:r w:rsidRPr="004600B3">
        <w:rPr>
          <w:rFonts w:ascii="Times New Roman" w:hAnsi="Times New Roman" w:cs="Times New Roman"/>
          <w:sz w:val="28"/>
          <w:szCs w:val="28"/>
        </w:rPr>
        <w:t>2020 року (</w:t>
      </w:r>
      <w:hyperlink r:id="rId229" w:history="1">
        <w:r w:rsidR="00EB2C7B" w:rsidRPr="004600B3">
          <w:rPr>
            <w:rStyle w:val="a5"/>
            <w:rFonts w:ascii="Times New Roman" w:hAnsi="Times New Roman" w:cs="Times New Roman"/>
            <w:sz w:val="28"/>
            <w:szCs w:val="28"/>
            <w:u w:val="none"/>
          </w:rPr>
          <w:t>https://reyestr.court.gov.ua/Review/92660829</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 xml:space="preserve">апеляційну скаргу </w:t>
      </w:r>
      <w:r w:rsidR="00EB2C7B" w:rsidRPr="004600B3">
        <w:rPr>
          <w:rFonts w:ascii="Times New Roman" w:hAnsi="Times New Roman" w:cs="Times New Roman"/>
          <w:color w:val="000000"/>
          <w:sz w:val="28"/>
          <w:szCs w:val="28"/>
        </w:rPr>
        <w:t>ОСОБА_1 на рішення Львівського окружного адміністративного суду від 31 жовтня 2020 року залишено без розгляду.</w:t>
      </w:r>
    </w:p>
    <w:p w:rsidR="00EB2C7B" w:rsidRPr="004600B3" w:rsidRDefault="00EB2C7B" w:rsidP="00EB2C7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30.10.2019 кандидат у депутати Львівської міської ради по Шевченківському районі м. Львова, округ №6, ОСОБА_1 звернулася в суді із адміністративним позовом до Львівської міської територіальної виборчої комісії Львівського району Львівської області, в якому просила визнати недійсними бюлетені до Львівської міської ради в окрузі №6 Шевченківського району м. Львова у зв`язку з підміною її персональних даних, а також визнати недійсними вибори до Львівської міської ради в окрузі №6 Шевченківського району м. Львова та стягнути з відповідача на її користь моральну шкоду в сумі 200 000 грн.</w:t>
      </w:r>
    </w:p>
    <w:p w:rsidR="00EB2C7B" w:rsidRPr="004600B3" w:rsidRDefault="00EB2C7B" w:rsidP="00EB2C7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Рішенням Львівського окружного адміністративного суду від 31.10.2020 у задоволенні позову відмовлено повністю.</w:t>
      </w:r>
    </w:p>
    <w:p w:rsidR="00EB2C7B" w:rsidRPr="004600B3" w:rsidRDefault="00EB2C7B" w:rsidP="00EB2C7B">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Не погоджуючись з рішенням суду першої інстанції, 03.11.2020 о 17 год 35 хв ОСОБА_1 через засоби поштового зв`язку подала апеляційну скаргу, яка надійшла до Восьмого апеляційного адміністративного суду 05.11.2020 та була зареєстрована цього ж дня о 10 год 09 хв за </w:t>
      </w:r>
      <w:proofErr w:type="spellStart"/>
      <w:r w:rsidRPr="004600B3">
        <w:rPr>
          <w:rFonts w:ascii="Times New Roman" w:hAnsi="Times New Roman" w:cs="Times New Roman"/>
          <w:color w:val="000000"/>
          <w:sz w:val="28"/>
          <w:szCs w:val="28"/>
        </w:rPr>
        <w:t>вх</w:t>
      </w:r>
      <w:proofErr w:type="spellEnd"/>
      <w:r w:rsidRPr="004600B3">
        <w:rPr>
          <w:rFonts w:ascii="Times New Roman" w:hAnsi="Times New Roman" w:cs="Times New Roman"/>
          <w:color w:val="000000"/>
          <w:sz w:val="28"/>
          <w:szCs w:val="28"/>
        </w:rPr>
        <w:t>. А/857/13253/20.</w:t>
      </w:r>
    </w:p>
    <w:p w:rsidR="00AF5369" w:rsidRPr="004600B3" w:rsidRDefault="00EB2C7B" w:rsidP="00AF536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Перевіривши апеляційну скаргу на її відповідність вимогам </w:t>
      </w:r>
      <w:hyperlink r:id="rId230"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КАС України</w:t>
        </w:r>
      </w:hyperlink>
      <w:r w:rsidRPr="004600B3">
        <w:rPr>
          <w:rFonts w:ascii="Times New Roman" w:hAnsi="Times New Roman" w:cs="Times New Roman"/>
          <w:color w:val="000000"/>
          <w:sz w:val="28"/>
          <w:szCs w:val="28"/>
        </w:rPr>
        <w:t>, колегія суддів дійшла висновку про наявність підстав для залишення її без розгляду у зв`язку із пропуском строку апеляційного оскарження, виходячи з наступного.</w:t>
      </w:r>
    </w:p>
    <w:p w:rsidR="00AF5369" w:rsidRPr="004600B3" w:rsidRDefault="00EB2C7B" w:rsidP="00AF536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Особливості судових рішень за наслідками розгляду справ, пов`язаних з виборчим процесом чи референдумом, та їх оскарження, врегульовано </w:t>
      </w:r>
      <w:hyperlink r:id="rId231" w:anchor="219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статтею 278 КАС України</w:t>
        </w:r>
      </w:hyperlink>
      <w:r w:rsidRPr="004600B3">
        <w:rPr>
          <w:rFonts w:ascii="Times New Roman" w:hAnsi="Times New Roman" w:cs="Times New Roman"/>
          <w:color w:val="000000"/>
          <w:sz w:val="28"/>
          <w:szCs w:val="28"/>
        </w:rPr>
        <w:t>, частиною другою якої передбачено, що апеляційні скарги на судові рішення за наслідками розгляду справ, визначених, в тому числі </w:t>
      </w:r>
      <w:hyperlink r:id="rId232"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статтею 273 цього Кодексу</w:t>
        </w:r>
      </w:hyperlink>
      <w:r w:rsidRPr="004600B3">
        <w:rPr>
          <w:rFonts w:ascii="Times New Roman" w:hAnsi="Times New Roman" w:cs="Times New Roman"/>
          <w:color w:val="000000"/>
          <w:sz w:val="28"/>
          <w:szCs w:val="28"/>
        </w:rPr>
        <w:t xml:space="preserve"> (особливості провадження у справах щодо оскарження рішень, дій або бездіяльності виборчих комісій, комісій з референдуму, членів цих комісій), можуть бути подані у дводенний строк з дня їх проголошення, а на </w:t>
      </w:r>
      <w:r w:rsidRPr="004600B3">
        <w:rPr>
          <w:rFonts w:ascii="Times New Roman" w:hAnsi="Times New Roman" w:cs="Times New Roman"/>
          <w:color w:val="000000"/>
          <w:sz w:val="28"/>
          <w:szCs w:val="28"/>
        </w:rPr>
        <w:lastRenderedPageBreak/>
        <w:t>судові рішення, ухвалені до дня голосування, - не пізніш як за чотири години до початку голосування.</w:t>
      </w:r>
    </w:p>
    <w:p w:rsidR="00AF5369" w:rsidRPr="004600B3" w:rsidRDefault="009C001E" w:rsidP="00AF536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Відповідно до ч.1 </w:t>
      </w:r>
      <w:hyperlink r:id="rId233" w:anchor="910" w:tgtFrame="_blank" w:tooltip="Кодекс адміністративного судочинства України (ред. з 15.12.2017); нормативно-правовий акт № 2747-IV від 06.07.2005" w:history="1">
        <w:r w:rsidR="00EB2C7B" w:rsidRPr="004600B3">
          <w:rPr>
            <w:rStyle w:val="a5"/>
            <w:rFonts w:ascii="Times New Roman" w:hAnsi="Times New Roman" w:cs="Times New Roman"/>
            <w:sz w:val="28"/>
            <w:szCs w:val="28"/>
            <w:u w:val="none"/>
          </w:rPr>
          <w:t>ст.120 КАС України</w:t>
        </w:r>
      </w:hyperlink>
      <w:r w:rsidR="00EB2C7B" w:rsidRPr="004600B3">
        <w:rPr>
          <w:rFonts w:ascii="Times New Roman" w:hAnsi="Times New Roman" w:cs="Times New Roman"/>
          <w:color w:val="000000"/>
          <w:sz w:val="28"/>
          <w:szCs w:val="28"/>
        </w:rPr>
        <w:t>, перебіг процесуального строку починається з наступного дня після відповідної календарної дати або настання події, з якою пов`язано його початок.</w:t>
      </w:r>
    </w:p>
    <w:p w:rsidR="00AF5369" w:rsidRPr="004600B3" w:rsidRDefault="00EB2C7B" w:rsidP="00AF536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Беручи до уваги ту обставину, що оскаржуване судове рішення було проголошено 31.10.2020, відтак граничним строком його оскарження є 02.11.2020.</w:t>
      </w:r>
    </w:p>
    <w:p w:rsidR="00AF5369" w:rsidRPr="004600B3" w:rsidRDefault="00EB2C7B" w:rsidP="00AF536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Як видно з матеріалів справи, апеляційну скаргу було здано скаржником на пошту 03.11.2020 о 17 год 35 хв, що підтверджується номером поштового </w:t>
      </w:r>
      <w:proofErr w:type="spellStart"/>
      <w:r w:rsidRPr="004600B3">
        <w:rPr>
          <w:rFonts w:ascii="Times New Roman" w:hAnsi="Times New Roman" w:cs="Times New Roman"/>
          <w:color w:val="000000"/>
          <w:sz w:val="28"/>
          <w:szCs w:val="28"/>
        </w:rPr>
        <w:t>трекінгу</w:t>
      </w:r>
      <w:proofErr w:type="spellEnd"/>
      <w:r w:rsidRPr="004600B3">
        <w:rPr>
          <w:rFonts w:ascii="Times New Roman" w:hAnsi="Times New Roman" w:cs="Times New Roman"/>
          <w:color w:val="000000"/>
          <w:sz w:val="28"/>
          <w:szCs w:val="28"/>
        </w:rPr>
        <w:t>, копія якого міститься в матеріалах справи, проте до суду апеляційної інстанції вона надійшла лише 05.11.2020.</w:t>
      </w:r>
    </w:p>
    <w:p w:rsidR="00AF5369" w:rsidRPr="004600B3" w:rsidRDefault="00EB2C7B" w:rsidP="00AF536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 за загальним правилом строк не вважається пропущеним, якщо до його закінчення позовна заява, скарга, інші документи чи матеріали або грошові кошти здано на пошту чи передані іншими відповідними засобами зв`язку, що передбачено ч.9 </w:t>
      </w:r>
      <w:hyperlink r:id="rId234" w:anchor="910"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ст.120 КАС України</w:t>
        </w:r>
      </w:hyperlink>
      <w:r w:rsidRPr="004600B3">
        <w:rPr>
          <w:rFonts w:ascii="Times New Roman" w:hAnsi="Times New Roman" w:cs="Times New Roman"/>
          <w:color w:val="000000"/>
          <w:sz w:val="28"/>
          <w:szCs w:val="28"/>
        </w:rPr>
        <w:t>.</w:t>
      </w:r>
    </w:p>
    <w:p w:rsidR="00AF5369" w:rsidRPr="004600B3" w:rsidRDefault="00EB2C7B" w:rsidP="00AF536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Проте, особливості обчислення процесуальних строків у справах, передбачених, в тому числі </w:t>
      </w:r>
      <w:hyperlink r:id="rId235"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статтею 273 КАС України</w:t>
        </w:r>
      </w:hyperlink>
      <w:r w:rsidRPr="004600B3">
        <w:rPr>
          <w:rFonts w:ascii="Times New Roman" w:hAnsi="Times New Roman" w:cs="Times New Roman"/>
          <w:color w:val="000000"/>
          <w:sz w:val="28"/>
          <w:szCs w:val="28"/>
        </w:rPr>
        <w:t>, врегульовано законодавцем по-іншому.</w:t>
      </w:r>
    </w:p>
    <w:p w:rsidR="00AF5369" w:rsidRPr="004600B3" w:rsidRDefault="00EB2C7B" w:rsidP="00AF5369">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Частиною першою </w:t>
      </w:r>
      <w:hyperlink r:id="rId236" w:anchor="213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270 КАС України</w:t>
        </w:r>
      </w:hyperlink>
      <w:r w:rsidRPr="004600B3">
        <w:rPr>
          <w:rFonts w:ascii="Times New Roman" w:hAnsi="Times New Roman" w:cs="Times New Roman"/>
          <w:color w:val="000000"/>
          <w:sz w:val="28"/>
          <w:szCs w:val="28"/>
        </w:rPr>
        <w:t> передбачено, що на обчислення строків, встановлених статтями </w:t>
      </w:r>
      <w:hyperlink r:id="rId237"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273-277</w:t>
        </w:r>
      </w:hyperlink>
      <w:r w:rsidRPr="004600B3">
        <w:rPr>
          <w:rFonts w:ascii="Times New Roman" w:hAnsi="Times New Roman" w:cs="Times New Roman"/>
          <w:color w:val="000000"/>
          <w:sz w:val="28"/>
          <w:szCs w:val="28"/>
        </w:rPr>
        <w:t>, </w:t>
      </w:r>
      <w:hyperlink r:id="rId238" w:anchor="2207"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280-283</w:t>
        </w:r>
      </w:hyperlink>
      <w:r w:rsidRPr="004600B3">
        <w:rPr>
          <w:rFonts w:ascii="Times New Roman" w:hAnsi="Times New Roman" w:cs="Times New Roman"/>
          <w:color w:val="000000"/>
          <w:sz w:val="28"/>
          <w:szCs w:val="28"/>
        </w:rPr>
        <w:t> цього </w:t>
      </w:r>
      <w:hyperlink r:id="rId239" w:anchor="2207"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не поширюються правила частин другої-десятої </w:t>
      </w:r>
      <w:hyperlink r:id="rId240" w:anchor="910"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120 цього Кодексу</w:t>
        </w:r>
      </w:hyperlink>
      <w:r w:rsidRPr="004600B3">
        <w:rPr>
          <w:rFonts w:ascii="Times New Roman" w:hAnsi="Times New Roman" w:cs="Times New Roman"/>
          <w:color w:val="000000"/>
          <w:sz w:val="28"/>
          <w:szCs w:val="28"/>
        </w:rPr>
        <w:t>.</w:t>
      </w:r>
    </w:p>
    <w:p w:rsidR="009C001E" w:rsidRPr="004600B3" w:rsidRDefault="00EB2C7B"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 урахуванням наведених вище положень процесуальних норм, колегія суддів </w:t>
      </w:r>
      <w:r w:rsidR="009C001E" w:rsidRPr="004600B3">
        <w:rPr>
          <w:rFonts w:ascii="Times New Roman" w:hAnsi="Times New Roman" w:cs="Times New Roman"/>
          <w:color w:val="000000"/>
          <w:sz w:val="28"/>
          <w:szCs w:val="28"/>
        </w:rPr>
        <w:t xml:space="preserve">зазначила, що ч.9 </w:t>
      </w:r>
      <w:hyperlink r:id="rId241" w:anchor="910"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ст.120 КАС України</w:t>
        </w:r>
      </w:hyperlink>
      <w:r w:rsidRPr="004600B3">
        <w:rPr>
          <w:rFonts w:ascii="Times New Roman" w:hAnsi="Times New Roman" w:cs="Times New Roman"/>
          <w:color w:val="000000"/>
          <w:sz w:val="28"/>
          <w:szCs w:val="28"/>
        </w:rPr>
        <w:t> не підлягає застосуванню до спірних правовідносин, а тому здача апеляційної скарги на пошту у межах строку оскарження не є підставою для висновку про його дотримання.</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За змістом ч.5 </w:t>
      </w:r>
      <w:hyperlink r:id="rId242" w:anchor="2138" w:tgtFrame="_blank" w:tooltip="Кодекс адміністративного судочинства України (ред. з 15.12.2017); нормативно-правовий акт № 2747-IV від 06.07.2005" w:history="1">
        <w:r w:rsidR="00EB2C7B" w:rsidRPr="004600B3">
          <w:rPr>
            <w:rStyle w:val="a5"/>
            <w:rFonts w:ascii="Times New Roman" w:hAnsi="Times New Roman" w:cs="Times New Roman"/>
            <w:sz w:val="28"/>
            <w:szCs w:val="28"/>
            <w:u w:val="none"/>
          </w:rPr>
          <w:t>ст.270 КАС України</w:t>
        </w:r>
      </w:hyperlink>
      <w:r w:rsidR="00EB2C7B" w:rsidRPr="004600B3">
        <w:rPr>
          <w:rFonts w:ascii="Times New Roman" w:hAnsi="Times New Roman" w:cs="Times New Roman"/>
          <w:color w:val="000000"/>
          <w:sz w:val="28"/>
          <w:szCs w:val="28"/>
        </w:rPr>
        <w:t>, 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rsidR="00EB2C7B" w:rsidRPr="004600B3" w:rsidRDefault="00EB2C7B"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Таким чином, враховуючи вище викладене, колегія суддів при</w:t>
      </w:r>
      <w:r w:rsidR="009C001E" w:rsidRPr="004600B3">
        <w:rPr>
          <w:rFonts w:ascii="Times New Roman" w:hAnsi="Times New Roman" w:cs="Times New Roman"/>
          <w:color w:val="000000"/>
          <w:sz w:val="28"/>
          <w:szCs w:val="28"/>
        </w:rPr>
        <w:t>йшла</w:t>
      </w:r>
      <w:r w:rsidRPr="004600B3">
        <w:rPr>
          <w:rFonts w:ascii="Times New Roman" w:hAnsi="Times New Roman" w:cs="Times New Roman"/>
          <w:color w:val="000000"/>
          <w:sz w:val="28"/>
          <w:szCs w:val="28"/>
        </w:rPr>
        <w:t xml:space="preserve"> до висновку, що позивачем </w:t>
      </w:r>
      <w:proofErr w:type="spellStart"/>
      <w:r w:rsidRPr="004600B3">
        <w:rPr>
          <w:rFonts w:ascii="Times New Roman" w:hAnsi="Times New Roman" w:cs="Times New Roman"/>
          <w:color w:val="000000"/>
          <w:sz w:val="28"/>
          <w:szCs w:val="28"/>
        </w:rPr>
        <w:t>пропущено</w:t>
      </w:r>
      <w:proofErr w:type="spellEnd"/>
      <w:r w:rsidRPr="004600B3">
        <w:rPr>
          <w:rFonts w:ascii="Times New Roman" w:hAnsi="Times New Roman" w:cs="Times New Roman"/>
          <w:color w:val="000000"/>
          <w:sz w:val="28"/>
          <w:szCs w:val="28"/>
        </w:rPr>
        <w:t xml:space="preserve"> строк оскарження судового рішення, ухваленого за результатами розгляду справи, предметом якої є оскарження рішень, дій або бездіяльності виборчих комісій, що є наслідком залишення апеляційної скарги без розгляду.</w:t>
      </w:r>
    </w:p>
    <w:p w:rsidR="000E7095" w:rsidRPr="004600B3" w:rsidRDefault="000E7095" w:rsidP="002C1577">
      <w:pPr>
        <w:pStyle w:val="a3"/>
        <w:jc w:val="both"/>
        <w:rPr>
          <w:rFonts w:ascii="Times New Roman" w:hAnsi="Times New Roman" w:cs="Times New Roman"/>
          <w:sz w:val="28"/>
          <w:szCs w:val="28"/>
        </w:rPr>
      </w:pP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sz w:val="28"/>
          <w:szCs w:val="28"/>
        </w:rPr>
        <w:t xml:space="preserve">У справі № </w:t>
      </w:r>
      <w:r w:rsidRPr="004600B3">
        <w:rPr>
          <w:rFonts w:ascii="Times New Roman" w:hAnsi="Times New Roman" w:cs="Times New Roman"/>
          <w:color w:val="000000"/>
          <w:sz w:val="28"/>
          <w:szCs w:val="28"/>
        </w:rPr>
        <w:t>944/4609/20</w:t>
      </w:r>
      <w:r w:rsidRPr="004600B3">
        <w:rPr>
          <w:rFonts w:ascii="Times New Roman" w:hAnsi="Times New Roman" w:cs="Times New Roman"/>
          <w:sz w:val="28"/>
          <w:szCs w:val="28"/>
        </w:rPr>
        <w:t xml:space="preserve"> ухвалою Восьмого апеляційного адміністративного суду від </w:t>
      </w:r>
      <w:r w:rsidRPr="004600B3">
        <w:rPr>
          <w:rFonts w:ascii="Times New Roman" w:hAnsi="Times New Roman" w:cs="Times New Roman"/>
          <w:color w:val="000000"/>
          <w:sz w:val="28"/>
          <w:szCs w:val="28"/>
        </w:rPr>
        <w:t xml:space="preserve">10 листопада </w:t>
      </w:r>
      <w:r w:rsidRPr="004600B3">
        <w:rPr>
          <w:rFonts w:ascii="Times New Roman" w:hAnsi="Times New Roman" w:cs="Times New Roman"/>
          <w:sz w:val="28"/>
          <w:szCs w:val="28"/>
        </w:rPr>
        <w:t>2020 року (</w:t>
      </w:r>
      <w:hyperlink r:id="rId243" w:history="1">
        <w:r w:rsidRPr="004600B3">
          <w:rPr>
            <w:rStyle w:val="a5"/>
            <w:rFonts w:ascii="Times New Roman" w:hAnsi="Times New Roman" w:cs="Times New Roman"/>
            <w:sz w:val="28"/>
            <w:szCs w:val="28"/>
            <w:u w:val="none"/>
          </w:rPr>
          <w:t>https://reyestr.court.gov.ua/Review/92746300</w:t>
        </w:r>
      </w:hyperlink>
      <w:r w:rsidRPr="004600B3">
        <w:rPr>
          <w:rFonts w:ascii="Times New Roman" w:hAnsi="Times New Roman" w:cs="Times New Roman"/>
          <w:sz w:val="28"/>
          <w:szCs w:val="28"/>
        </w:rPr>
        <w:t xml:space="preserve">) </w:t>
      </w:r>
      <w:r w:rsidRPr="004600B3">
        <w:rPr>
          <w:rFonts w:ascii="Times New Roman" w:hAnsi="Times New Roman" w:cs="Times New Roman"/>
          <w:color w:val="000000"/>
          <w:sz w:val="28"/>
          <w:szCs w:val="28"/>
        </w:rPr>
        <w:t xml:space="preserve">апеляційну скаргу кандидата на посаду Івано-Франківського селищного голови Яворівського району Львівської області </w:t>
      </w:r>
      <w:proofErr w:type="spellStart"/>
      <w:r w:rsidRPr="004600B3">
        <w:rPr>
          <w:rFonts w:ascii="Times New Roman" w:hAnsi="Times New Roman" w:cs="Times New Roman"/>
          <w:color w:val="000000"/>
          <w:sz w:val="28"/>
          <w:szCs w:val="28"/>
        </w:rPr>
        <w:t>Сіроштана</w:t>
      </w:r>
      <w:proofErr w:type="spellEnd"/>
      <w:r w:rsidRPr="004600B3">
        <w:rPr>
          <w:rFonts w:ascii="Times New Roman" w:hAnsi="Times New Roman" w:cs="Times New Roman"/>
          <w:color w:val="000000"/>
          <w:sz w:val="28"/>
          <w:szCs w:val="28"/>
        </w:rPr>
        <w:t xml:space="preserve"> Юрія Сергійовича на ухвалу Львівського окружного адміністративного суду від 05 листопада 2020 року про залишення позовної заяви без розгляду в частині позовних вимог залишено без розгляду.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lastRenderedPageBreak/>
        <w:t>Кандидат на посаду Івано-Франківського селищного голови Яворівського району Львівської області ОСОБА_2 звернувся до суду з позовом, у якому просив:</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 встановити факт порушення відповідачем вимог </w:t>
      </w:r>
      <w:hyperlink r:id="rId244"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Виборчого кодексу України</w:t>
        </w:r>
      </w:hyperlink>
      <w:r w:rsidRPr="004600B3">
        <w:rPr>
          <w:rFonts w:ascii="Times New Roman" w:hAnsi="Times New Roman" w:cs="Times New Roman"/>
          <w:color w:val="000000"/>
          <w:sz w:val="28"/>
          <w:szCs w:val="28"/>
        </w:rPr>
        <w:t xml:space="preserve"> та його виборчого права, яке полягає у </w:t>
      </w:r>
      <w:proofErr w:type="spellStart"/>
      <w:r w:rsidRPr="004600B3">
        <w:rPr>
          <w:rFonts w:ascii="Times New Roman" w:hAnsi="Times New Roman" w:cs="Times New Roman"/>
          <w:color w:val="000000"/>
          <w:sz w:val="28"/>
          <w:szCs w:val="28"/>
        </w:rPr>
        <w:t>невключенні</w:t>
      </w:r>
      <w:proofErr w:type="spellEnd"/>
      <w:r w:rsidRPr="004600B3">
        <w:rPr>
          <w:rFonts w:ascii="Times New Roman" w:hAnsi="Times New Roman" w:cs="Times New Roman"/>
          <w:color w:val="000000"/>
          <w:sz w:val="28"/>
          <w:szCs w:val="28"/>
        </w:rPr>
        <w:t xml:space="preserve"> його, як кандидата на посаду Івано-Франківського селищного голови, до виборчих бюлетенів на місцевих виборах 25 жовтня 2020 року;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визнати протиправними дії відповідача щодо встановлення результатів голосування з виборів Івано-Франківського селищного голови, які відбулися 25 жовтня 2020 року;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заборонити відповідачу встановлювати результати голосування з виборів Івано-Франківського селищного голови, які відбулися 25 жовтня 2020 року;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визнати недійсними і скасувати результати голосування з виборів Івано-Франківського селищного голови, які відбулися 25 жовтня 2020 року;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зобов`язати відповідача оголосити і провести повторні вибори Івано-Франківського селищного голови.</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 xml:space="preserve">Ухвалою Львівського окружного адміністративного суду від 05 листопада 2020 року вказаний позов у частині позовних вимог про встановлення факту порушення вимог </w:t>
      </w:r>
      <w:hyperlink r:id="rId245" w:tgtFrame="_blank" w:tooltip="Виборчий кодекс України; нормативно-правовий акт № 396-IX від 19.12.2019" w:history="1">
        <w:r w:rsidRPr="004600B3">
          <w:rPr>
            <w:rStyle w:val="a5"/>
            <w:rFonts w:ascii="Times New Roman" w:hAnsi="Times New Roman" w:cs="Times New Roman"/>
            <w:sz w:val="28"/>
            <w:szCs w:val="28"/>
            <w:u w:val="none"/>
          </w:rPr>
          <w:t>Виборчого кодексу України</w:t>
        </w:r>
      </w:hyperlink>
      <w:r w:rsidRPr="004600B3">
        <w:rPr>
          <w:rFonts w:ascii="Times New Roman" w:hAnsi="Times New Roman" w:cs="Times New Roman"/>
          <w:color w:val="000000"/>
          <w:sz w:val="28"/>
          <w:szCs w:val="28"/>
        </w:rPr>
        <w:t xml:space="preserve"> та виборчого права позивача про </w:t>
      </w:r>
      <w:proofErr w:type="spellStart"/>
      <w:r w:rsidRPr="004600B3">
        <w:rPr>
          <w:rFonts w:ascii="Times New Roman" w:hAnsi="Times New Roman" w:cs="Times New Roman"/>
          <w:color w:val="000000"/>
          <w:sz w:val="28"/>
          <w:szCs w:val="28"/>
        </w:rPr>
        <w:t>невключення</w:t>
      </w:r>
      <w:proofErr w:type="spellEnd"/>
      <w:r w:rsidRPr="004600B3">
        <w:rPr>
          <w:rFonts w:ascii="Times New Roman" w:hAnsi="Times New Roman" w:cs="Times New Roman"/>
          <w:color w:val="000000"/>
          <w:sz w:val="28"/>
          <w:szCs w:val="28"/>
        </w:rPr>
        <w:t xml:space="preserve"> ОСОБА_2, як кандидата на посаду Івано-Франківського селищного голови, до виборчих бюлетенів на місцевих виборах 25 жовтня 2020 року залишено без розгляду.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Не погодившись із прийнятою ухвалою, 09 листопада 2020 року ОСОБА_2 подав апеляційну скаргу до суду апеляційної інстанції.</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Проаналізувавши матеріали справи та апеляційну скаргу, апеляційний суд дійшов висновку про наявність підстав для залишення скарги без розгляду з огляду на таке.</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Особливості провадження у справах щодо оскарження рішень, дій або бездіяльності виборчих комісій, комісій з референдуму, членів цих комісій встановлені положеннями </w:t>
      </w:r>
      <w:hyperlink r:id="rId246"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статтею 273 Кодексу адміністративного судочинства України</w:t>
        </w:r>
      </w:hyperlink>
      <w:r w:rsidRPr="004600B3">
        <w:rPr>
          <w:rFonts w:ascii="Times New Roman" w:hAnsi="Times New Roman" w:cs="Times New Roman"/>
          <w:color w:val="000000"/>
          <w:sz w:val="28"/>
          <w:szCs w:val="28"/>
        </w:rPr>
        <w:t>.</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Відповідно до частин 1 та 2 </w:t>
      </w:r>
      <w:hyperlink r:id="rId247"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273 Кодексу адміністративного судочинства України</w:t>
        </w:r>
      </w:hyperlink>
      <w:r w:rsidRPr="004600B3">
        <w:rPr>
          <w:rFonts w:ascii="Times New Roman" w:hAnsi="Times New Roman" w:cs="Times New Roman"/>
          <w:color w:val="000000"/>
          <w:sz w:val="28"/>
          <w:szCs w:val="28"/>
        </w:rPr>
        <w:t> право оскаржувати рішення, дії чи бездіяльність виборчих комісій, комісій з референдуму, членів цих комісій мають суб`єкти відповідного виборчого процесу (крім виборчої комісії), а також ініціативна група референдуму, інші суб`єкти ініціювання референдуму.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Виборець, учасник всеукраїнського референдуму (громадянин України, який має право голосу у відповідних виборах або референдумі) може оскаржити рішення, дії чи бездіяльність виборчої комісії, комісії з референдуму, членів цих комісій, якщо такі рішення, дія чи бездіяльність безпосередньо порушують його виборчі права або інтереси щодо участі у виборчому процесі чи процесі референдуму.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 встановлено частиною 2 </w:t>
      </w:r>
      <w:hyperlink r:id="rId248" w:anchor="219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278 Кодексу адміністративного судочинства України</w:t>
        </w:r>
      </w:hyperlink>
      <w:r w:rsidRPr="004600B3">
        <w:rPr>
          <w:rFonts w:ascii="Times New Roman" w:hAnsi="Times New Roman" w:cs="Times New Roman"/>
          <w:color w:val="000000"/>
          <w:sz w:val="28"/>
          <w:szCs w:val="28"/>
        </w:rPr>
        <w:t>, апеляційні скарги на судові рішення за наслідками розгляду справ, визначених </w:t>
      </w:r>
      <w:hyperlink r:id="rId249"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статтями 273-277 цього Кодексу</w:t>
        </w:r>
      </w:hyperlink>
      <w:r w:rsidRPr="004600B3">
        <w:rPr>
          <w:rFonts w:ascii="Times New Roman" w:hAnsi="Times New Roman" w:cs="Times New Roman"/>
          <w:color w:val="000000"/>
          <w:sz w:val="28"/>
          <w:szCs w:val="28"/>
        </w:rPr>
        <w:t xml:space="preserve">, можуть бути подані у </w:t>
      </w:r>
      <w:r w:rsidRPr="004600B3">
        <w:rPr>
          <w:rFonts w:ascii="Times New Roman" w:hAnsi="Times New Roman" w:cs="Times New Roman"/>
          <w:color w:val="000000"/>
          <w:sz w:val="28"/>
          <w:szCs w:val="28"/>
        </w:rPr>
        <w:lastRenderedPageBreak/>
        <w:t>дводенний строк з дня їх проголошення, а на судові рішення, ухвалені до дня голосування, - не пізніш як за чотири години до початку голосування.</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Положеннями </w:t>
      </w:r>
      <w:hyperlink r:id="rId250" w:anchor="213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270 Кодексу адміністративного судочинства України</w:t>
        </w:r>
      </w:hyperlink>
      <w:r w:rsidRPr="004600B3">
        <w:rPr>
          <w:rFonts w:ascii="Times New Roman" w:hAnsi="Times New Roman" w:cs="Times New Roman"/>
          <w:color w:val="000000"/>
          <w:sz w:val="28"/>
          <w:szCs w:val="28"/>
        </w:rPr>
        <w:t> встановлено особливості обчислення процесуальних строків в окремих категоріях адміністративних справ, відповідно до яких на обчислення строків, встановлених статтями </w:t>
      </w:r>
      <w:hyperlink r:id="rId251" w:anchor="2152"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273-277</w:t>
        </w:r>
      </w:hyperlink>
      <w:r w:rsidRPr="004600B3">
        <w:rPr>
          <w:rFonts w:ascii="Times New Roman" w:hAnsi="Times New Roman" w:cs="Times New Roman"/>
          <w:color w:val="000000"/>
          <w:sz w:val="28"/>
          <w:szCs w:val="28"/>
        </w:rPr>
        <w:t>, </w:t>
      </w:r>
      <w:hyperlink r:id="rId252" w:anchor="2207"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280-283</w:t>
        </w:r>
      </w:hyperlink>
      <w:r w:rsidRPr="004600B3">
        <w:rPr>
          <w:rFonts w:ascii="Times New Roman" w:hAnsi="Times New Roman" w:cs="Times New Roman"/>
          <w:color w:val="000000"/>
          <w:sz w:val="28"/>
          <w:szCs w:val="28"/>
        </w:rPr>
        <w:t> цього </w:t>
      </w:r>
      <w:hyperlink r:id="rId253" w:anchor="2207"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Кодексу</w:t>
        </w:r>
      </w:hyperlink>
      <w:r w:rsidRPr="004600B3">
        <w:rPr>
          <w:rFonts w:ascii="Times New Roman" w:hAnsi="Times New Roman" w:cs="Times New Roman"/>
          <w:color w:val="000000"/>
          <w:sz w:val="28"/>
          <w:szCs w:val="28"/>
        </w:rPr>
        <w:t>, не поширюються правила частин другої - десятої </w:t>
      </w:r>
      <w:hyperlink r:id="rId254" w:anchor="910"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120 цього Кодексу</w:t>
        </w:r>
      </w:hyperlink>
      <w:r w:rsidRPr="004600B3">
        <w:rPr>
          <w:rFonts w:ascii="Times New Roman" w:hAnsi="Times New Roman" w:cs="Times New Roman"/>
          <w:color w:val="000000"/>
          <w:sz w:val="28"/>
          <w:szCs w:val="28"/>
        </w:rPr>
        <w:t>.</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Строки, встановлені у справах, визначених цією статтею, обчислюються календарними днями і годинами.</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Останнім днем строку, який має закінчитися з настанням певної події, є день, що передує дню вказаної події.</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Днем бездіяльності є останній день встановленого законом строку, в який мало бути вчинено дію або прийнято рішення.</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Днем подання позовної заяви, апеляційної скарги є день їх надходження до відповідного суду. Строки подання позовних заяв і апеляційних скарг, встановлені у справах, визначених цією статтею, не може бути поновлено. Позовні заяви, апеляційні скарги, подані після закінчення цих строків, суд залишає без розгляду.</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Апеляційний суд зазначив, що апеляційна скарга ОСОБА_2 на ухвалу Львівського окружного адміністративного суду від 05 листопада 2020 року у справі № 944/4609/20 подана до апеляційного суду 09 листопада 2020 року, що підтверджується відміткою канцелярії суду апеляційної інстанції.</w:t>
      </w:r>
    </w:p>
    <w:p w:rsidR="009C001E" w:rsidRPr="004600B3" w:rsidRDefault="009C001E" w:rsidP="009C001E">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 огляду на викладене, апеляційна скарга надійшла до суду апеляційної інстанції з пропуском строку, встановленого положеннями частини 2 </w:t>
      </w:r>
      <w:hyperlink r:id="rId255" w:anchor="219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278 Кодексу адміністративного судочинства України</w:t>
        </w:r>
      </w:hyperlink>
      <w:r w:rsidRPr="004600B3">
        <w:rPr>
          <w:rFonts w:ascii="Times New Roman" w:hAnsi="Times New Roman" w:cs="Times New Roman"/>
          <w:color w:val="000000"/>
          <w:sz w:val="28"/>
          <w:szCs w:val="28"/>
        </w:rPr>
        <w:t>, а відповідно до частини 5 </w:t>
      </w:r>
      <w:hyperlink r:id="rId256" w:anchor="2138"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статті 270 Кодексу адміністративного судочинства України</w:t>
        </w:r>
      </w:hyperlink>
      <w:r w:rsidRPr="004600B3">
        <w:rPr>
          <w:rFonts w:ascii="Times New Roman" w:hAnsi="Times New Roman" w:cs="Times New Roman"/>
          <w:color w:val="000000"/>
          <w:sz w:val="28"/>
          <w:szCs w:val="28"/>
        </w:rPr>
        <w:t> строк подання апеляційної скарги, встановлений у справах, визначених цією статтею, не може бути поновлено, відповідно апеляційний суд дійшов висновку про наявність підстав для залишення апеляційної скарги без розгляду.</w:t>
      </w:r>
    </w:p>
    <w:p w:rsidR="0056115E" w:rsidRPr="004600B3" w:rsidRDefault="0056115E" w:rsidP="002C1577">
      <w:pPr>
        <w:pStyle w:val="a3"/>
        <w:jc w:val="both"/>
        <w:rPr>
          <w:rFonts w:ascii="Times New Roman" w:hAnsi="Times New Roman" w:cs="Times New Roman"/>
          <w:sz w:val="28"/>
          <w:szCs w:val="28"/>
        </w:rPr>
      </w:pPr>
    </w:p>
    <w:p w:rsidR="00881942" w:rsidRPr="004600B3" w:rsidRDefault="0056115E" w:rsidP="00C56906">
      <w:pPr>
        <w:pStyle w:val="a3"/>
        <w:ind w:firstLine="567"/>
        <w:jc w:val="both"/>
        <w:rPr>
          <w:rFonts w:ascii="Times New Roman" w:hAnsi="Times New Roman" w:cs="Times New Roman"/>
          <w:b/>
          <w:sz w:val="28"/>
          <w:szCs w:val="28"/>
        </w:rPr>
      </w:pPr>
      <w:r w:rsidRPr="004600B3">
        <w:rPr>
          <w:rFonts w:ascii="Times New Roman" w:hAnsi="Times New Roman" w:cs="Times New Roman"/>
          <w:b/>
          <w:sz w:val="28"/>
          <w:szCs w:val="28"/>
        </w:rPr>
        <w:t>6</w:t>
      </w:r>
      <w:r w:rsidR="002C1577" w:rsidRPr="004600B3">
        <w:rPr>
          <w:rFonts w:ascii="Times New Roman" w:hAnsi="Times New Roman" w:cs="Times New Roman"/>
          <w:b/>
          <w:sz w:val="28"/>
          <w:szCs w:val="28"/>
        </w:rPr>
        <w:t xml:space="preserve">. </w:t>
      </w:r>
      <w:r w:rsidR="00881942" w:rsidRPr="004600B3">
        <w:rPr>
          <w:rFonts w:ascii="Times New Roman" w:hAnsi="Times New Roman" w:cs="Times New Roman"/>
          <w:b/>
          <w:sz w:val="28"/>
          <w:szCs w:val="28"/>
        </w:rPr>
        <w:t>Висновки та пропозиції</w:t>
      </w:r>
    </w:p>
    <w:p w:rsidR="00881942" w:rsidRPr="004600B3" w:rsidRDefault="00881942" w:rsidP="00E2450D">
      <w:pPr>
        <w:spacing w:after="0" w:line="240" w:lineRule="auto"/>
        <w:jc w:val="both"/>
        <w:rPr>
          <w:rFonts w:ascii="Times New Roman" w:hAnsi="Times New Roman" w:cs="Times New Roman"/>
          <w:sz w:val="28"/>
          <w:szCs w:val="28"/>
        </w:rPr>
      </w:pPr>
    </w:p>
    <w:p w:rsidR="00E41E59" w:rsidRDefault="00E41E59" w:rsidP="00857B57">
      <w:pPr>
        <w:autoSpaceDE w:val="0"/>
        <w:autoSpaceDN w:val="0"/>
        <w:adjustRightInd w:val="0"/>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 xml:space="preserve">Підсумовуючи проведене Восьмим апеляційним адміністративним судом узагальнення </w:t>
      </w:r>
      <w:r w:rsidR="008C4E5B" w:rsidRPr="004600B3">
        <w:rPr>
          <w:rFonts w:ascii="Times New Roman" w:hAnsi="Times New Roman" w:cs="Times New Roman"/>
          <w:sz w:val="28"/>
          <w:szCs w:val="28"/>
        </w:rPr>
        <w:t xml:space="preserve">судової практики щодо </w:t>
      </w:r>
      <w:r w:rsidR="00857B57" w:rsidRPr="004600B3">
        <w:rPr>
          <w:rFonts w:ascii="Times New Roman" w:hAnsi="Times New Roman" w:cs="Times New Roman"/>
          <w:sz w:val="28"/>
          <w:szCs w:val="28"/>
        </w:rPr>
        <w:t xml:space="preserve">розгляду справ </w:t>
      </w:r>
      <w:proofErr w:type="spellStart"/>
      <w:r w:rsidR="00857B57" w:rsidRPr="004600B3">
        <w:rPr>
          <w:rFonts w:ascii="Times New Roman" w:hAnsi="Times New Roman" w:cs="Times New Roman"/>
          <w:sz w:val="28"/>
          <w:szCs w:val="28"/>
        </w:rPr>
        <w:t>пов</w:t>
      </w:r>
      <w:proofErr w:type="spellEnd"/>
      <w:r w:rsidR="00857B57" w:rsidRPr="004600B3">
        <w:rPr>
          <w:rFonts w:ascii="Times New Roman" w:hAnsi="Times New Roman" w:cs="Times New Roman"/>
          <w:sz w:val="28"/>
          <w:szCs w:val="28"/>
          <w:lang w:val="en-US"/>
        </w:rPr>
        <w:t>’</w:t>
      </w:r>
      <w:proofErr w:type="spellStart"/>
      <w:r w:rsidR="00857B57">
        <w:rPr>
          <w:rFonts w:ascii="Times New Roman" w:hAnsi="Times New Roman" w:cs="Times New Roman"/>
          <w:sz w:val="28"/>
          <w:szCs w:val="28"/>
        </w:rPr>
        <w:t>язаних</w:t>
      </w:r>
      <w:proofErr w:type="spellEnd"/>
      <w:r w:rsidR="00857B57">
        <w:rPr>
          <w:rFonts w:ascii="Times New Roman" w:hAnsi="Times New Roman" w:cs="Times New Roman"/>
          <w:sz w:val="28"/>
          <w:szCs w:val="28"/>
        </w:rPr>
        <w:t xml:space="preserve"> з виборчим </w:t>
      </w:r>
      <w:r w:rsidR="00857B57" w:rsidRPr="004600B3">
        <w:rPr>
          <w:rFonts w:ascii="Times New Roman" w:hAnsi="Times New Roman" w:cs="Times New Roman"/>
          <w:sz w:val="28"/>
          <w:szCs w:val="28"/>
        </w:rPr>
        <w:t>процесом на місцевих виборах</w:t>
      </w:r>
      <w:r w:rsidR="00857B57">
        <w:rPr>
          <w:rFonts w:ascii="Times New Roman" w:hAnsi="Times New Roman" w:cs="Times New Roman"/>
          <w:sz w:val="28"/>
          <w:szCs w:val="28"/>
        </w:rPr>
        <w:t xml:space="preserve"> </w:t>
      </w:r>
      <w:r w:rsidR="00857B57" w:rsidRPr="004600B3">
        <w:rPr>
          <w:rFonts w:ascii="Times New Roman" w:hAnsi="Times New Roman" w:cs="Times New Roman"/>
          <w:sz w:val="28"/>
          <w:szCs w:val="28"/>
        </w:rPr>
        <w:t>у 2020 році</w:t>
      </w:r>
      <w:r w:rsidRPr="004600B3">
        <w:rPr>
          <w:rFonts w:ascii="Times New Roman" w:hAnsi="Times New Roman" w:cs="Times New Roman"/>
          <w:sz w:val="28"/>
          <w:szCs w:val="28"/>
        </w:rPr>
        <w:t>, слід зазначити наступне.</w:t>
      </w:r>
    </w:p>
    <w:p w:rsidR="00857B57" w:rsidRDefault="0029699B" w:rsidP="0029699B">
      <w:pPr>
        <w:spacing w:after="0" w:line="240" w:lineRule="auto"/>
        <w:ind w:firstLine="567"/>
        <w:jc w:val="both"/>
        <w:rPr>
          <w:rFonts w:ascii="Times New Roman" w:hAnsi="Times New Roman"/>
          <w:sz w:val="28"/>
          <w:szCs w:val="28"/>
        </w:rPr>
      </w:pPr>
      <w:r w:rsidRPr="004600B3">
        <w:rPr>
          <w:rFonts w:ascii="Times New Roman" w:hAnsi="Times New Roman"/>
          <w:sz w:val="28"/>
          <w:szCs w:val="28"/>
        </w:rPr>
        <w:t>Як показало узагальнення, найбільш поширен</w:t>
      </w:r>
      <w:r w:rsidR="00857B57">
        <w:rPr>
          <w:rFonts w:ascii="Times New Roman" w:hAnsi="Times New Roman"/>
          <w:sz w:val="28"/>
          <w:szCs w:val="28"/>
        </w:rPr>
        <w:t xml:space="preserve">ими категоріями справ, </w:t>
      </w:r>
      <w:proofErr w:type="spellStart"/>
      <w:r w:rsidR="00857B57" w:rsidRPr="004600B3">
        <w:rPr>
          <w:rFonts w:ascii="Times New Roman" w:hAnsi="Times New Roman" w:cs="Times New Roman"/>
          <w:sz w:val="28"/>
          <w:szCs w:val="28"/>
        </w:rPr>
        <w:t>пов</w:t>
      </w:r>
      <w:proofErr w:type="spellEnd"/>
      <w:r w:rsidR="00857B57" w:rsidRPr="004600B3">
        <w:rPr>
          <w:rFonts w:ascii="Times New Roman" w:hAnsi="Times New Roman" w:cs="Times New Roman"/>
          <w:sz w:val="28"/>
          <w:szCs w:val="28"/>
          <w:lang w:val="en-US"/>
        </w:rPr>
        <w:t>’</w:t>
      </w:r>
      <w:proofErr w:type="spellStart"/>
      <w:r w:rsidR="00857B57">
        <w:rPr>
          <w:rFonts w:ascii="Times New Roman" w:hAnsi="Times New Roman" w:cs="Times New Roman"/>
          <w:sz w:val="28"/>
          <w:szCs w:val="28"/>
        </w:rPr>
        <w:t>язаних</w:t>
      </w:r>
      <w:proofErr w:type="spellEnd"/>
      <w:r w:rsidR="00857B57">
        <w:rPr>
          <w:rFonts w:ascii="Times New Roman" w:hAnsi="Times New Roman" w:cs="Times New Roman"/>
          <w:sz w:val="28"/>
          <w:szCs w:val="28"/>
        </w:rPr>
        <w:t xml:space="preserve"> з виборчим </w:t>
      </w:r>
      <w:r w:rsidR="00857B57" w:rsidRPr="004600B3">
        <w:rPr>
          <w:rFonts w:ascii="Times New Roman" w:hAnsi="Times New Roman" w:cs="Times New Roman"/>
          <w:sz w:val="28"/>
          <w:szCs w:val="28"/>
        </w:rPr>
        <w:t>процесом на місцевих виборах</w:t>
      </w:r>
      <w:r w:rsidR="00857B57">
        <w:rPr>
          <w:rFonts w:ascii="Times New Roman" w:hAnsi="Times New Roman" w:cs="Times New Roman"/>
          <w:sz w:val="28"/>
          <w:szCs w:val="28"/>
        </w:rPr>
        <w:t xml:space="preserve">, судове рішення в яких переглядалося в порядку апеляційного провадження були </w:t>
      </w:r>
      <w:r w:rsidR="00016DBF">
        <w:rPr>
          <w:rFonts w:ascii="Times New Roman" w:hAnsi="Times New Roman" w:cs="Times New Roman"/>
          <w:sz w:val="28"/>
          <w:szCs w:val="28"/>
        </w:rPr>
        <w:t xml:space="preserve">щодо </w:t>
      </w:r>
      <w:r w:rsidR="00857B57" w:rsidRPr="004600B3">
        <w:rPr>
          <w:rFonts w:ascii="Times New Roman" w:hAnsi="Times New Roman" w:cs="Times New Roman"/>
          <w:sz w:val="28"/>
          <w:szCs w:val="28"/>
        </w:rPr>
        <w:t>висування та реєстраці</w:t>
      </w:r>
      <w:r w:rsidR="00016DBF">
        <w:rPr>
          <w:rFonts w:ascii="Times New Roman" w:hAnsi="Times New Roman" w:cs="Times New Roman"/>
          <w:sz w:val="28"/>
          <w:szCs w:val="28"/>
        </w:rPr>
        <w:t>ї</w:t>
      </w:r>
      <w:r w:rsidR="00857B57" w:rsidRPr="004600B3">
        <w:rPr>
          <w:rFonts w:ascii="Times New Roman" w:hAnsi="Times New Roman" w:cs="Times New Roman"/>
          <w:sz w:val="28"/>
          <w:szCs w:val="28"/>
        </w:rPr>
        <w:t xml:space="preserve"> кандидатів</w:t>
      </w:r>
      <w:r w:rsidR="00927E48">
        <w:rPr>
          <w:rFonts w:ascii="Times New Roman" w:hAnsi="Times New Roman" w:cs="Times New Roman"/>
          <w:sz w:val="28"/>
          <w:szCs w:val="28"/>
        </w:rPr>
        <w:t xml:space="preserve"> і</w:t>
      </w:r>
      <w:r w:rsidR="00857B57" w:rsidRPr="00857B57">
        <w:rPr>
          <w:rFonts w:ascii="Times New Roman" w:hAnsi="Times New Roman" w:cs="Times New Roman"/>
          <w:sz w:val="28"/>
          <w:szCs w:val="28"/>
        </w:rPr>
        <w:t xml:space="preserve"> </w:t>
      </w:r>
      <w:r w:rsidR="00016DBF">
        <w:rPr>
          <w:rFonts w:ascii="Times New Roman" w:hAnsi="Times New Roman" w:cs="Times New Roman"/>
          <w:sz w:val="28"/>
          <w:szCs w:val="28"/>
        </w:rPr>
        <w:t xml:space="preserve">щодо </w:t>
      </w:r>
      <w:r w:rsidR="00857B57" w:rsidRPr="004600B3">
        <w:rPr>
          <w:rFonts w:ascii="Times New Roman" w:hAnsi="Times New Roman" w:cs="Times New Roman"/>
          <w:sz w:val="28"/>
          <w:szCs w:val="28"/>
        </w:rPr>
        <w:t>організаці</w:t>
      </w:r>
      <w:r w:rsidR="00016DBF">
        <w:rPr>
          <w:rFonts w:ascii="Times New Roman" w:hAnsi="Times New Roman" w:cs="Times New Roman"/>
          <w:sz w:val="28"/>
          <w:szCs w:val="28"/>
        </w:rPr>
        <w:t>ї</w:t>
      </w:r>
      <w:r w:rsidR="00857B57" w:rsidRPr="004600B3">
        <w:rPr>
          <w:rFonts w:ascii="Times New Roman" w:hAnsi="Times New Roman" w:cs="Times New Roman"/>
          <w:sz w:val="28"/>
          <w:szCs w:val="28"/>
        </w:rPr>
        <w:t xml:space="preserve"> голосування та оскарження результатів виборів</w:t>
      </w:r>
      <w:r w:rsidR="00857B57">
        <w:rPr>
          <w:rFonts w:ascii="Times New Roman" w:hAnsi="Times New Roman" w:cs="Times New Roman"/>
          <w:sz w:val="28"/>
          <w:szCs w:val="28"/>
        </w:rPr>
        <w:t>. В цих же категоріях і були скасовані або змінені рішення судів першої ін</w:t>
      </w:r>
      <w:r w:rsidR="00927E48">
        <w:rPr>
          <w:rFonts w:ascii="Times New Roman" w:hAnsi="Times New Roman" w:cs="Times New Roman"/>
          <w:sz w:val="28"/>
          <w:szCs w:val="28"/>
        </w:rPr>
        <w:t>с</w:t>
      </w:r>
      <w:r w:rsidR="00857B57">
        <w:rPr>
          <w:rFonts w:ascii="Times New Roman" w:hAnsi="Times New Roman" w:cs="Times New Roman"/>
          <w:sz w:val="28"/>
          <w:szCs w:val="28"/>
        </w:rPr>
        <w:t>танції.</w:t>
      </w:r>
    </w:p>
    <w:p w:rsidR="00595E78" w:rsidRPr="00CE0A20" w:rsidRDefault="0029699B" w:rsidP="00CE0A20">
      <w:pPr>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Проаналізувавши опрацьов</w:t>
      </w:r>
      <w:r w:rsidR="00016DBF">
        <w:rPr>
          <w:rFonts w:ascii="Times New Roman" w:hAnsi="Times New Roman" w:cs="Times New Roman"/>
          <w:sz w:val="28"/>
          <w:szCs w:val="28"/>
        </w:rPr>
        <w:t>ані постанови апеляційного суду</w:t>
      </w:r>
      <w:r w:rsidR="00CE0A20">
        <w:rPr>
          <w:rFonts w:ascii="Times New Roman" w:hAnsi="Times New Roman" w:cs="Times New Roman"/>
          <w:sz w:val="28"/>
          <w:szCs w:val="28"/>
        </w:rPr>
        <w:t xml:space="preserve"> </w:t>
      </w:r>
      <w:r w:rsidR="00595E78">
        <w:rPr>
          <w:rFonts w:ascii="Times New Roman" w:hAnsi="Times New Roman" w:cs="Times New Roman"/>
          <w:sz w:val="28"/>
          <w:szCs w:val="28"/>
        </w:rPr>
        <w:t>варто звернути увагу на те, що з</w:t>
      </w:r>
      <w:r w:rsidR="00595E78" w:rsidRPr="004600B3">
        <w:rPr>
          <w:rFonts w:ascii="Times New Roman" w:hAnsi="Times New Roman" w:cs="Times New Roman"/>
          <w:color w:val="000000"/>
          <w:sz w:val="28"/>
          <w:szCs w:val="28"/>
        </w:rPr>
        <w:t xml:space="preserve">авдання адміністративного судочинства полягає не у забезпеченні ефективності державного управління, а в гарантуванні дотримання вимог права, інакше було б порушено принцип розподілу влади. Принцип розподілу влади </w:t>
      </w:r>
      <w:r w:rsidR="00595E78" w:rsidRPr="004600B3">
        <w:rPr>
          <w:rFonts w:ascii="Times New Roman" w:hAnsi="Times New Roman" w:cs="Times New Roman"/>
          <w:color w:val="000000"/>
          <w:sz w:val="28"/>
          <w:szCs w:val="28"/>
        </w:rPr>
        <w:lastRenderedPageBreak/>
        <w:t>заперечує надання адміністративному суду адміністративно-дискреційних повноважень - єдиним критерієм здійснення правосуддя є право. Тому завданням адміністративного судочинства завжди є контроль легальності.</w:t>
      </w:r>
    </w:p>
    <w:p w:rsidR="00595E78" w:rsidRPr="004600B3" w:rsidRDefault="00595E78" w:rsidP="00595E7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Ч</w:t>
      </w:r>
      <w:r w:rsidR="00CE0A20">
        <w:rPr>
          <w:rFonts w:ascii="Times New Roman" w:hAnsi="Times New Roman" w:cs="Times New Roman"/>
          <w:color w:val="000000"/>
          <w:sz w:val="28"/>
          <w:szCs w:val="28"/>
        </w:rPr>
        <w:t xml:space="preserve">астиною </w:t>
      </w:r>
      <w:r w:rsidRPr="004600B3">
        <w:rPr>
          <w:rFonts w:ascii="Times New Roman" w:hAnsi="Times New Roman" w:cs="Times New Roman"/>
          <w:color w:val="000000"/>
          <w:sz w:val="28"/>
          <w:szCs w:val="28"/>
        </w:rPr>
        <w:t xml:space="preserve">4 </w:t>
      </w:r>
      <w:hyperlink r:id="rId257" w:anchor="1879" w:tgtFrame="_blank" w:tooltip="Кодекс адміністративного судочинства України (ред. з 15.12.2017); нормативно-правовий акт № 2747-IV від 06.07.2005" w:history="1">
        <w:r w:rsidRPr="004600B3">
          <w:rPr>
            <w:rStyle w:val="a5"/>
            <w:rFonts w:ascii="Times New Roman" w:hAnsi="Times New Roman" w:cs="Times New Roman"/>
            <w:sz w:val="28"/>
            <w:szCs w:val="28"/>
            <w:u w:val="none"/>
          </w:rPr>
          <w:t>ст</w:t>
        </w:r>
        <w:r w:rsidR="00CE0A20">
          <w:rPr>
            <w:rStyle w:val="a5"/>
            <w:rFonts w:ascii="Times New Roman" w:hAnsi="Times New Roman" w:cs="Times New Roman"/>
            <w:sz w:val="28"/>
            <w:szCs w:val="28"/>
            <w:u w:val="none"/>
          </w:rPr>
          <w:t>атті</w:t>
        </w:r>
        <w:r w:rsidRPr="004600B3">
          <w:rPr>
            <w:rStyle w:val="a5"/>
            <w:rFonts w:ascii="Times New Roman" w:hAnsi="Times New Roman" w:cs="Times New Roman"/>
            <w:sz w:val="28"/>
            <w:szCs w:val="28"/>
            <w:u w:val="none"/>
          </w:rPr>
          <w:t xml:space="preserve"> 245 КАС України</w:t>
        </w:r>
      </w:hyperlink>
      <w:r w:rsidRPr="004600B3">
        <w:rPr>
          <w:rFonts w:ascii="Times New Roman" w:hAnsi="Times New Roman" w:cs="Times New Roman"/>
          <w:color w:val="000000"/>
          <w:sz w:val="28"/>
          <w:szCs w:val="28"/>
        </w:rPr>
        <w:t xml:space="preserve"> визначено, що у випадку, визначеному пунктом 4 частини другої цієї статті, суд може зобов`язати відповідача - суб`єкта владних повноважень прийняти рішення на користь позивача, якщо для його прийняття виконано всі умови, визначені </w:t>
      </w:r>
      <w:hyperlink r:id="rId258"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Pr="004600B3">
        <w:rPr>
          <w:rFonts w:ascii="Times New Roman" w:hAnsi="Times New Roman" w:cs="Times New Roman"/>
          <w:color w:val="000000"/>
          <w:sz w:val="28"/>
          <w:szCs w:val="28"/>
        </w:rPr>
        <w:t>, і прийняття такого рішення не передбачає права суб`єкта владних повноважень діяти на власний розсуд.</w:t>
      </w:r>
    </w:p>
    <w:p w:rsidR="00595E78" w:rsidRPr="004600B3" w:rsidRDefault="00595E78" w:rsidP="00595E7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У випадку, якщо прийняття рішення на користь позивача передбачає право суб`єкта владних повноважень діяти на власний розсуд, суд зобов`язує суб`єкта владних повноважень вирішити питання, щодо якого звернувся позивач, з урахуванням його правової оцінки, наданої судом у рішенні.</w:t>
      </w:r>
    </w:p>
    <w:p w:rsidR="00595E78" w:rsidRPr="004600B3" w:rsidRDefault="00595E78" w:rsidP="00595E7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За приписами вказаної правової норми слідує, що у разі, якщо суб`єкт владних пов</w:t>
      </w:r>
      <w:r w:rsidR="00CE0A20">
        <w:rPr>
          <w:rFonts w:ascii="Times New Roman" w:hAnsi="Times New Roman" w:cs="Times New Roman"/>
          <w:color w:val="000000"/>
          <w:sz w:val="28"/>
          <w:szCs w:val="28"/>
        </w:rPr>
        <w:t xml:space="preserve">новажень використав надане йому </w:t>
      </w:r>
      <w:hyperlink r:id="rId259"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00CE0A20">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право на прийняття певного рішення за наслідками звернення особи, але останнє визнане судом протиправним з огляду на його невідповідність чинному законодавству, при цьому суб`єктом звер</w:t>
      </w:r>
      <w:r w:rsidR="00CE0A20">
        <w:rPr>
          <w:rFonts w:ascii="Times New Roman" w:hAnsi="Times New Roman" w:cs="Times New Roman"/>
          <w:color w:val="000000"/>
          <w:sz w:val="28"/>
          <w:szCs w:val="28"/>
        </w:rPr>
        <w:t xml:space="preserve">нення дотримано усіх визначених </w:t>
      </w:r>
      <w:hyperlink r:id="rId260"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00CE0A20">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умов, то суд вправі зобов`язати суб`єкта владних повноважень прийняти певне рішення.</w:t>
      </w:r>
    </w:p>
    <w:p w:rsidR="00595E78" w:rsidRPr="004600B3" w:rsidRDefault="00595E78" w:rsidP="00595E7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Якщо ж таким суб`єктом на момент прийняття рішення не перевірено дотримання суб`</w:t>
      </w:r>
      <w:r w:rsidR="00CE0A20">
        <w:rPr>
          <w:rFonts w:ascii="Times New Roman" w:hAnsi="Times New Roman" w:cs="Times New Roman"/>
          <w:color w:val="000000"/>
          <w:sz w:val="28"/>
          <w:szCs w:val="28"/>
        </w:rPr>
        <w:t xml:space="preserve">єктом звернення усіх визначених </w:t>
      </w:r>
      <w:hyperlink r:id="rId261"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00CE0A20">
        <w:rPr>
          <w:rFonts w:ascii="Times New Roman" w:hAnsi="Times New Roman" w:cs="Times New Roman"/>
          <w:color w:val="000000"/>
          <w:sz w:val="28"/>
          <w:szCs w:val="28"/>
        </w:rPr>
        <w:t xml:space="preserve"> </w:t>
      </w:r>
      <w:r w:rsidRPr="004600B3">
        <w:rPr>
          <w:rFonts w:ascii="Times New Roman" w:hAnsi="Times New Roman" w:cs="Times New Roman"/>
          <w:color w:val="000000"/>
          <w:sz w:val="28"/>
          <w:szCs w:val="28"/>
        </w:rPr>
        <w:t>умов або при прийнятті такого рішення суб`єкт дійсно має дискреційні повноваження, то суд повинен зобов`язати суб`єкта владних повноважень до прийняття рішення з урахуванням оцінки суду.</w:t>
      </w:r>
    </w:p>
    <w:p w:rsidR="00595E78" w:rsidRPr="004600B3" w:rsidRDefault="00595E78" w:rsidP="00595E7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Отже, критеріями, які впливають на обрання судом способу захисту прав особи в межах вимог про зобов`язання суб`єкта владних повноважень вчинити певні дії, є встановлення судом додержання суб`єктом звернення усіх передбачених</w:t>
      </w:r>
      <w:r w:rsidR="00CE0A20">
        <w:rPr>
          <w:rFonts w:ascii="Times New Roman" w:hAnsi="Times New Roman" w:cs="Times New Roman"/>
          <w:color w:val="000000"/>
          <w:sz w:val="28"/>
          <w:szCs w:val="28"/>
        </w:rPr>
        <w:t xml:space="preserve"> </w:t>
      </w:r>
      <w:hyperlink r:id="rId262" w:tgtFrame="_blank" w:tooltip="Про політичні партії в Україні; нормативно-правовий акт № 2365-III від 05.04.2001" w:history="1">
        <w:r w:rsidRPr="004600B3">
          <w:rPr>
            <w:rStyle w:val="a5"/>
            <w:rFonts w:ascii="Times New Roman" w:hAnsi="Times New Roman" w:cs="Times New Roman"/>
            <w:sz w:val="28"/>
            <w:szCs w:val="28"/>
            <w:u w:val="none"/>
          </w:rPr>
          <w:t>законом</w:t>
        </w:r>
      </w:hyperlink>
      <w:r w:rsidR="00CE0A20">
        <w:rPr>
          <w:rStyle w:val="a5"/>
          <w:rFonts w:ascii="Times New Roman" w:hAnsi="Times New Roman" w:cs="Times New Roman"/>
          <w:sz w:val="28"/>
          <w:szCs w:val="28"/>
          <w:u w:val="none"/>
        </w:rPr>
        <w:t xml:space="preserve"> </w:t>
      </w:r>
      <w:r w:rsidRPr="004600B3">
        <w:rPr>
          <w:rFonts w:ascii="Times New Roman" w:hAnsi="Times New Roman" w:cs="Times New Roman"/>
          <w:color w:val="000000"/>
          <w:sz w:val="28"/>
          <w:szCs w:val="28"/>
        </w:rPr>
        <w:t>умов для отримання позитивного результату та наявність у суб`єкта владних повноважень права діяти при прийнятті рішення на власний розсуд.</w:t>
      </w:r>
    </w:p>
    <w:p w:rsidR="00595E78" w:rsidRDefault="00595E78" w:rsidP="00595E78">
      <w:pPr>
        <w:spacing w:after="0" w:line="240" w:lineRule="auto"/>
        <w:ind w:firstLine="567"/>
        <w:jc w:val="both"/>
        <w:rPr>
          <w:rFonts w:ascii="Times New Roman" w:hAnsi="Times New Roman" w:cs="Times New Roman"/>
          <w:color w:val="000000"/>
          <w:sz w:val="28"/>
          <w:szCs w:val="28"/>
        </w:rPr>
      </w:pPr>
      <w:r w:rsidRPr="004600B3">
        <w:rPr>
          <w:rFonts w:ascii="Times New Roman" w:hAnsi="Times New Roman" w:cs="Times New Roman"/>
          <w:color w:val="000000"/>
          <w:sz w:val="28"/>
          <w:szCs w:val="28"/>
        </w:rPr>
        <w:t>Тобто, адміністративний суд не обмежений у виборі способів відновлення права особи, порушеного владними суб`єктами, і вправі обрати найбільш ефективний спосіб відновлення порушеного права, який відповідає характеру такого порушення з урахуванням обставин конкретної справи.</w:t>
      </w:r>
    </w:p>
    <w:p w:rsidR="00CE0A20" w:rsidRDefault="00CE0A20" w:rsidP="00CE0A20">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Також </w:t>
      </w:r>
      <w:r>
        <w:rPr>
          <w:rFonts w:ascii="Times New Roman" w:hAnsi="Times New Roman" w:cs="Times New Roman"/>
          <w:sz w:val="28"/>
          <w:szCs w:val="28"/>
        </w:rPr>
        <w:t>судам</w:t>
      </w:r>
      <w:r w:rsidRPr="004600B3">
        <w:rPr>
          <w:rFonts w:ascii="Times New Roman" w:hAnsi="Times New Roman" w:cs="Times New Roman"/>
          <w:sz w:val="28"/>
          <w:szCs w:val="28"/>
        </w:rPr>
        <w:t xml:space="preserve"> першої інстанції при </w:t>
      </w:r>
      <w:r>
        <w:rPr>
          <w:rFonts w:ascii="Times New Roman" w:hAnsi="Times New Roman" w:cs="Times New Roman"/>
          <w:sz w:val="28"/>
          <w:szCs w:val="28"/>
        </w:rPr>
        <w:t>розгляді даних справ необхідно при застосування ВК України та КАС України більш ґрунтовніше аналізувати норми, зокрема, якими встановлені строки виконання чи вчинення тих чи інших дій під час виборчого процесу, також норми, що стосуються гендерної рівності у виборчому процесі.</w:t>
      </w:r>
    </w:p>
    <w:p w:rsidR="00880CCD" w:rsidRPr="004600B3" w:rsidRDefault="00050173" w:rsidP="00050173">
      <w:pPr>
        <w:autoSpaceDE w:val="0"/>
        <w:autoSpaceDN w:val="0"/>
        <w:adjustRightInd w:val="0"/>
        <w:spacing w:after="0" w:line="240" w:lineRule="auto"/>
        <w:ind w:firstLine="567"/>
        <w:jc w:val="both"/>
        <w:rPr>
          <w:rFonts w:ascii="Times New Roman" w:hAnsi="Times New Roman" w:cs="Times New Roman"/>
          <w:sz w:val="28"/>
          <w:szCs w:val="28"/>
        </w:rPr>
      </w:pPr>
      <w:r w:rsidRPr="004600B3">
        <w:rPr>
          <w:rFonts w:ascii="Times New Roman" w:hAnsi="Times New Roman" w:cs="Times New Roman"/>
          <w:sz w:val="28"/>
          <w:szCs w:val="28"/>
        </w:rPr>
        <w:t xml:space="preserve">Здійснення цього узагальнення спрямоване на </w:t>
      </w:r>
      <w:r w:rsidRPr="004600B3">
        <w:rPr>
          <w:rFonts w:ascii="Times New Roman" w:hAnsi="Times New Roman"/>
          <w:sz w:val="28"/>
          <w:szCs w:val="28"/>
        </w:rPr>
        <w:t>покращення</w:t>
      </w:r>
      <w:r w:rsidR="00927E48">
        <w:rPr>
          <w:rFonts w:ascii="Times New Roman" w:hAnsi="Times New Roman"/>
          <w:sz w:val="28"/>
          <w:szCs w:val="28"/>
        </w:rPr>
        <w:t>, в подальшому,</w:t>
      </w:r>
      <w:r w:rsidRPr="004600B3">
        <w:rPr>
          <w:rFonts w:ascii="Times New Roman" w:hAnsi="Times New Roman"/>
          <w:sz w:val="28"/>
          <w:szCs w:val="28"/>
        </w:rPr>
        <w:t xml:space="preserve"> якості ухвалення рішень,</w:t>
      </w:r>
      <w:r w:rsidRPr="004600B3">
        <w:rPr>
          <w:rFonts w:ascii="Times New Roman" w:hAnsi="Times New Roman" w:cs="Times New Roman"/>
          <w:sz w:val="28"/>
          <w:szCs w:val="28"/>
        </w:rPr>
        <w:t xml:space="preserve"> сприяння однакового застосування судами положень </w:t>
      </w:r>
      <w:r w:rsidR="00927E48">
        <w:rPr>
          <w:rFonts w:ascii="Times New Roman" w:hAnsi="Times New Roman" w:cs="Times New Roman"/>
          <w:sz w:val="28"/>
          <w:szCs w:val="28"/>
        </w:rPr>
        <w:t xml:space="preserve">Виборчого кодексу України та Кодексу адміністративного судочинства </w:t>
      </w:r>
      <w:r w:rsidRPr="004600B3">
        <w:rPr>
          <w:rFonts w:ascii="Times New Roman" w:hAnsi="Times New Roman" w:cs="Times New Roman"/>
          <w:sz w:val="28"/>
          <w:szCs w:val="28"/>
        </w:rPr>
        <w:t>України, а також усунення підстав для їх оскар</w:t>
      </w:r>
      <w:r w:rsidR="004830E1">
        <w:rPr>
          <w:rFonts w:ascii="Times New Roman" w:hAnsi="Times New Roman" w:cs="Times New Roman"/>
          <w:sz w:val="28"/>
          <w:szCs w:val="28"/>
        </w:rPr>
        <w:t xml:space="preserve">ження в апеляційному порядку, </w:t>
      </w:r>
      <w:r w:rsidRPr="004600B3">
        <w:rPr>
          <w:rFonts w:ascii="Times New Roman" w:hAnsi="Times New Roman" w:cs="Times New Roman"/>
          <w:sz w:val="28"/>
          <w:szCs w:val="28"/>
        </w:rPr>
        <w:t xml:space="preserve">тому </w:t>
      </w:r>
      <w:r w:rsidR="00CB2127" w:rsidRPr="004600B3">
        <w:rPr>
          <w:rFonts w:ascii="Times New Roman" w:hAnsi="Times New Roman" w:cs="Times New Roman"/>
          <w:sz w:val="28"/>
          <w:szCs w:val="28"/>
        </w:rPr>
        <w:t xml:space="preserve">є необхідним формування єдиної судової практики розгляду таких справ </w:t>
      </w:r>
      <w:r w:rsidRPr="004600B3">
        <w:rPr>
          <w:rFonts w:ascii="Times New Roman" w:hAnsi="Times New Roman" w:cs="Times New Roman"/>
          <w:sz w:val="28"/>
          <w:szCs w:val="28"/>
        </w:rPr>
        <w:t xml:space="preserve">шляхом </w:t>
      </w:r>
      <w:r w:rsidR="00CB2127" w:rsidRPr="004600B3">
        <w:rPr>
          <w:rFonts w:ascii="Times New Roman" w:hAnsi="Times New Roman" w:cs="Times New Roman"/>
          <w:sz w:val="28"/>
          <w:szCs w:val="28"/>
        </w:rPr>
        <w:t>надання методичної допомоги судам першої інстанції щодо їхнього розгляду.</w:t>
      </w:r>
    </w:p>
    <w:p w:rsidR="004930DA" w:rsidRPr="004600B3" w:rsidRDefault="004930DA" w:rsidP="004930DA">
      <w:pPr>
        <w:spacing w:after="0" w:line="240" w:lineRule="auto"/>
        <w:ind w:firstLine="567"/>
        <w:jc w:val="both"/>
        <w:rPr>
          <w:rFonts w:ascii="Times New Roman" w:hAnsi="Times New Roman" w:cs="Times New Roman"/>
          <w:sz w:val="28"/>
          <w:szCs w:val="28"/>
          <w:shd w:val="clear" w:color="auto" w:fill="FFFFFF"/>
        </w:rPr>
      </w:pPr>
      <w:r w:rsidRPr="004600B3">
        <w:rPr>
          <w:rFonts w:ascii="Times New Roman" w:hAnsi="Times New Roman" w:cs="Times New Roman"/>
          <w:sz w:val="28"/>
          <w:szCs w:val="28"/>
          <w:shd w:val="clear" w:color="auto" w:fill="FFFFFF"/>
        </w:rPr>
        <w:lastRenderedPageBreak/>
        <w:t xml:space="preserve">Дане узагальнення рекомендується для врахування в роботі суддям Восьмого апеляційного адміністративного суду та </w:t>
      </w:r>
      <w:r w:rsidR="00050173" w:rsidRPr="004600B3">
        <w:rPr>
          <w:rFonts w:ascii="Times New Roman" w:hAnsi="Times New Roman" w:cs="Times New Roman"/>
          <w:sz w:val="28"/>
          <w:szCs w:val="28"/>
          <w:shd w:val="clear" w:color="auto" w:fill="FFFFFF"/>
        </w:rPr>
        <w:t>місцевих</w:t>
      </w:r>
      <w:r w:rsidRPr="004600B3">
        <w:rPr>
          <w:rFonts w:ascii="Times New Roman" w:hAnsi="Times New Roman" w:cs="Times New Roman"/>
          <w:sz w:val="28"/>
          <w:szCs w:val="28"/>
          <w:shd w:val="clear" w:color="auto" w:fill="FFFFFF"/>
        </w:rPr>
        <w:t xml:space="preserve"> адміністративних судів Восьмого апеляційного адміністративного округу з метою уникнення помилок в правильності застосування </w:t>
      </w:r>
      <w:r w:rsidR="00CB2127" w:rsidRPr="004600B3">
        <w:rPr>
          <w:rFonts w:ascii="Times New Roman" w:hAnsi="Times New Roman" w:cs="Times New Roman"/>
          <w:sz w:val="28"/>
          <w:szCs w:val="28"/>
          <w:shd w:val="clear" w:color="auto" w:fill="FFFFFF"/>
        </w:rPr>
        <w:t>норм чинного законодавства з цього питання</w:t>
      </w:r>
      <w:r w:rsidRPr="004600B3">
        <w:rPr>
          <w:rFonts w:ascii="Times New Roman" w:hAnsi="Times New Roman" w:cs="Times New Roman"/>
          <w:sz w:val="28"/>
          <w:szCs w:val="28"/>
          <w:shd w:val="clear" w:color="auto" w:fill="FFFFFF"/>
        </w:rPr>
        <w:t>.</w:t>
      </w:r>
    </w:p>
    <w:p w:rsidR="00C920FB" w:rsidRPr="004600B3" w:rsidRDefault="00C920FB" w:rsidP="00686368">
      <w:pPr>
        <w:spacing w:after="0" w:line="240" w:lineRule="auto"/>
        <w:ind w:firstLine="567"/>
        <w:jc w:val="both"/>
        <w:rPr>
          <w:rFonts w:ascii="Times New Roman" w:hAnsi="Times New Roman" w:cs="Times New Roman"/>
          <w:sz w:val="28"/>
          <w:szCs w:val="28"/>
          <w:shd w:val="clear" w:color="auto" w:fill="FFFFFF"/>
        </w:rPr>
      </w:pPr>
    </w:p>
    <w:p w:rsidR="003756FA" w:rsidRPr="004600B3" w:rsidRDefault="003756FA" w:rsidP="00686368">
      <w:pPr>
        <w:spacing w:after="0" w:line="240" w:lineRule="auto"/>
        <w:ind w:firstLine="567"/>
        <w:jc w:val="both"/>
        <w:rPr>
          <w:rFonts w:ascii="Times New Roman" w:hAnsi="Times New Roman" w:cs="Times New Roman"/>
          <w:sz w:val="28"/>
          <w:szCs w:val="28"/>
          <w:shd w:val="clear" w:color="auto" w:fill="FFFFFF"/>
        </w:rPr>
      </w:pPr>
    </w:p>
    <w:p w:rsidR="00A76BCC" w:rsidRPr="004600B3" w:rsidRDefault="00A76BCC" w:rsidP="00A76BCC">
      <w:pPr>
        <w:spacing w:after="0" w:line="240" w:lineRule="auto"/>
        <w:ind w:firstLine="567"/>
        <w:jc w:val="both"/>
        <w:rPr>
          <w:rFonts w:ascii="Times New Roman" w:hAnsi="Times New Roman" w:cs="Times New Roman"/>
          <w:b/>
          <w:sz w:val="28"/>
          <w:szCs w:val="28"/>
        </w:rPr>
      </w:pPr>
      <w:r w:rsidRPr="004600B3">
        <w:rPr>
          <w:rFonts w:ascii="Times New Roman" w:hAnsi="Times New Roman" w:cs="Times New Roman"/>
          <w:b/>
          <w:sz w:val="28"/>
          <w:szCs w:val="28"/>
        </w:rPr>
        <w:t xml:space="preserve">Відділ судової статистики та узагальнення </w:t>
      </w:r>
    </w:p>
    <w:p w:rsidR="00A76BCC" w:rsidRPr="004600B3" w:rsidRDefault="00A76BCC" w:rsidP="00A76BCC">
      <w:pPr>
        <w:spacing w:after="0" w:line="240" w:lineRule="auto"/>
        <w:ind w:firstLine="567"/>
        <w:jc w:val="both"/>
        <w:rPr>
          <w:rFonts w:ascii="Times New Roman" w:hAnsi="Times New Roman" w:cs="Times New Roman"/>
          <w:b/>
          <w:sz w:val="28"/>
          <w:szCs w:val="28"/>
        </w:rPr>
      </w:pPr>
      <w:r w:rsidRPr="004600B3">
        <w:rPr>
          <w:rFonts w:ascii="Times New Roman" w:hAnsi="Times New Roman" w:cs="Times New Roman"/>
          <w:b/>
          <w:sz w:val="28"/>
          <w:szCs w:val="28"/>
        </w:rPr>
        <w:t>судової практики Восьмого</w:t>
      </w:r>
    </w:p>
    <w:p w:rsidR="00A76BCC" w:rsidRPr="004600B3" w:rsidRDefault="00A76BCC" w:rsidP="006810C1">
      <w:pPr>
        <w:spacing w:after="0" w:line="240" w:lineRule="auto"/>
        <w:ind w:firstLine="567"/>
        <w:jc w:val="both"/>
        <w:rPr>
          <w:rFonts w:ascii="Times New Roman" w:hAnsi="Times New Roman" w:cs="Times New Roman"/>
          <w:b/>
          <w:sz w:val="28"/>
          <w:szCs w:val="28"/>
        </w:rPr>
      </w:pPr>
      <w:r w:rsidRPr="004600B3">
        <w:rPr>
          <w:rFonts w:ascii="Times New Roman" w:hAnsi="Times New Roman" w:cs="Times New Roman"/>
          <w:b/>
          <w:sz w:val="28"/>
          <w:szCs w:val="28"/>
        </w:rPr>
        <w:t>апеляційного адміністративного суду</w:t>
      </w:r>
    </w:p>
    <w:sectPr w:rsidR="00A76BCC" w:rsidRPr="004600B3" w:rsidSect="000F3704">
      <w:footerReference w:type="default" r:id="rId263"/>
      <w:pgSz w:w="11906" w:h="16838"/>
      <w:pgMar w:top="794" w:right="794" w:bottom="79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3FD" w:rsidRDefault="004D53FD" w:rsidP="005900F6">
      <w:pPr>
        <w:spacing w:after="0" w:line="240" w:lineRule="auto"/>
      </w:pPr>
      <w:r>
        <w:separator/>
      </w:r>
    </w:p>
  </w:endnote>
  <w:endnote w:type="continuationSeparator" w:id="0">
    <w:p w:rsidR="004D53FD" w:rsidRDefault="004D53FD"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EndPr/>
    <w:sdtContent>
      <w:p w:rsidR="00F4688C" w:rsidRDefault="00F4688C">
        <w:pPr>
          <w:pStyle w:val="ab"/>
          <w:jc w:val="center"/>
        </w:pPr>
        <w:r>
          <w:fldChar w:fldCharType="begin"/>
        </w:r>
        <w:r>
          <w:instrText>PAGE   \* MERGEFORMAT</w:instrText>
        </w:r>
        <w:r>
          <w:fldChar w:fldCharType="separate"/>
        </w:r>
        <w:r w:rsidR="00CE2665">
          <w:rPr>
            <w:noProof/>
          </w:rPr>
          <w:t>61</w:t>
        </w:r>
        <w:r>
          <w:fldChar w:fldCharType="end"/>
        </w:r>
      </w:p>
    </w:sdtContent>
  </w:sdt>
  <w:p w:rsidR="00F4688C" w:rsidRDefault="00F4688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3FD" w:rsidRDefault="004D53FD" w:rsidP="005900F6">
      <w:pPr>
        <w:spacing w:after="0" w:line="240" w:lineRule="auto"/>
      </w:pPr>
      <w:r>
        <w:separator/>
      </w:r>
    </w:p>
  </w:footnote>
  <w:footnote w:type="continuationSeparator" w:id="0">
    <w:p w:rsidR="004D53FD" w:rsidRDefault="004D53FD"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ABC"/>
    <w:multiLevelType w:val="hybridMultilevel"/>
    <w:tmpl w:val="FF9CC0AC"/>
    <w:lvl w:ilvl="0" w:tplc="0422000B">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1"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CFD03E3"/>
    <w:multiLevelType w:val="hybridMultilevel"/>
    <w:tmpl w:val="0B3C826E"/>
    <w:lvl w:ilvl="0" w:tplc="D2D00AD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15:restartNumberingAfterBreak="0">
    <w:nsid w:val="105D78C6"/>
    <w:multiLevelType w:val="hybridMultilevel"/>
    <w:tmpl w:val="3EACA44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C54791B"/>
    <w:multiLevelType w:val="hybridMultilevel"/>
    <w:tmpl w:val="A5FA06AE"/>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7" w15:restartNumberingAfterBreak="0">
    <w:nsid w:val="20EF260C"/>
    <w:multiLevelType w:val="hybridMultilevel"/>
    <w:tmpl w:val="98349C96"/>
    <w:lvl w:ilvl="0" w:tplc="0422000D">
      <w:start w:val="1"/>
      <w:numFmt w:val="bullet"/>
      <w:lvlText w:val=""/>
      <w:lvlJc w:val="left"/>
      <w:pPr>
        <w:ind w:left="1170" w:hanging="360"/>
      </w:pPr>
      <w:rPr>
        <w:rFonts w:ascii="Wingdings" w:hAnsi="Wingdings"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15:restartNumberingAfterBreak="0">
    <w:nsid w:val="29F43402"/>
    <w:multiLevelType w:val="hybridMultilevel"/>
    <w:tmpl w:val="E550BB9C"/>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15:restartNumberingAfterBreak="0">
    <w:nsid w:val="414B2B65"/>
    <w:multiLevelType w:val="hybridMultilevel"/>
    <w:tmpl w:val="1B7E14D4"/>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15:restartNumberingAfterBreak="0">
    <w:nsid w:val="473E5D43"/>
    <w:multiLevelType w:val="hybridMultilevel"/>
    <w:tmpl w:val="430A3702"/>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1"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E9C20D6"/>
    <w:multiLevelType w:val="hybridMultilevel"/>
    <w:tmpl w:val="13143286"/>
    <w:lvl w:ilvl="0" w:tplc="8BD2930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16"/>
  </w:num>
  <w:num w:numId="3">
    <w:abstractNumId w:val="2"/>
  </w:num>
  <w:num w:numId="4">
    <w:abstractNumId w:val="12"/>
  </w:num>
  <w:num w:numId="5">
    <w:abstractNumId w:val="13"/>
  </w:num>
  <w:num w:numId="6">
    <w:abstractNumId w:val="1"/>
  </w:num>
  <w:num w:numId="7">
    <w:abstractNumId w:val="14"/>
  </w:num>
  <w:num w:numId="8">
    <w:abstractNumId w:val="11"/>
  </w:num>
  <w:num w:numId="9">
    <w:abstractNumId w:val="15"/>
  </w:num>
  <w:num w:numId="10">
    <w:abstractNumId w:val="7"/>
  </w:num>
  <w:num w:numId="11">
    <w:abstractNumId w:val="8"/>
  </w:num>
  <w:num w:numId="12">
    <w:abstractNumId w:val="0"/>
  </w:num>
  <w:num w:numId="13">
    <w:abstractNumId w:val="6"/>
  </w:num>
  <w:num w:numId="14">
    <w:abstractNumId w:val="4"/>
  </w:num>
  <w:num w:numId="15">
    <w:abstractNumId w:val="9"/>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05202"/>
    <w:rsid w:val="00007A6E"/>
    <w:rsid w:val="00016DBF"/>
    <w:rsid w:val="00023239"/>
    <w:rsid w:val="00026F65"/>
    <w:rsid w:val="000360F3"/>
    <w:rsid w:val="00037677"/>
    <w:rsid w:val="000464EA"/>
    <w:rsid w:val="00050173"/>
    <w:rsid w:val="00063D3D"/>
    <w:rsid w:val="00066EBB"/>
    <w:rsid w:val="0007143F"/>
    <w:rsid w:val="00071746"/>
    <w:rsid w:val="000741C0"/>
    <w:rsid w:val="000752ED"/>
    <w:rsid w:val="00077A66"/>
    <w:rsid w:val="000906E1"/>
    <w:rsid w:val="00092594"/>
    <w:rsid w:val="00092D76"/>
    <w:rsid w:val="00097A17"/>
    <w:rsid w:val="000A15D1"/>
    <w:rsid w:val="000A6D76"/>
    <w:rsid w:val="000B00D1"/>
    <w:rsid w:val="000B1C9C"/>
    <w:rsid w:val="000B20BC"/>
    <w:rsid w:val="000B2F02"/>
    <w:rsid w:val="000B3995"/>
    <w:rsid w:val="000B76BA"/>
    <w:rsid w:val="000D5DB8"/>
    <w:rsid w:val="000D78DC"/>
    <w:rsid w:val="000E6F18"/>
    <w:rsid w:val="000E7095"/>
    <w:rsid w:val="000F3704"/>
    <w:rsid w:val="00105E5F"/>
    <w:rsid w:val="0011288E"/>
    <w:rsid w:val="00113D19"/>
    <w:rsid w:val="00115E05"/>
    <w:rsid w:val="00122867"/>
    <w:rsid w:val="00124FE7"/>
    <w:rsid w:val="0013041E"/>
    <w:rsid w:val="00132142"/>
    <w:rsid w:val="0013285D"/>
    <w:rsid w:val="0013308C"/>
    <w:rsid w:val="001364F3"/>
    <w:rsid w:val="00136B40"/>
    <w:rsid w:val="00146DE6"/>
    <w:rsid w:val="0016071D"/>
    <w:rsid w:val="00170156"/>
    <w:rsid w:val="0017115C"/>
    <w:rsid w:val="00174380"/>
    <w:rsid w:val="00181041"/>
    <w:rsid w:val="00183833"/>
    <w:rsid w:val="00185A4E"/>
    <w:rsid w:val="001944F2"/>
    <w:rsid w:val="00197F20"/>
    <w:rsid w:val="001A5877"/>
    <w:rsid w:val="001A5A89"/>
    <w:rsid w:val="001A6027"/>
    <w:rsid w:val="001B258B"/>
    <w:rsid w:val="001B3959"/>
    <w:rsid w:val="001B735D"/>
    <w:rsid w:val="001C1150"/>
    <w:rsid w:val="001C2C70"/>
    <w:rsid w:val="001C35E6"/>
    <w:rsid w:val="001D4311"/>
    <w:rsid w:val="001D487D"/>
    <w:rsid w:val="001E0093"/>
    <w:rsid w:val="001E10BB"/>
    <w:rsid w:val="001E3AA9"/>
    <w:rsid w:val="001E48B6"/>
    <w:rsid w:val="001E51C0"/>
    <w:rsid w:val="001E763E"/>
    <w:rsid w:val="001E7E50"/>
    <w:rsid w:val="001F7900"/>
    <w:rsid w:val="002020D6"/>
    <w:rsid w:val="002047BC"/>
    <w:rsid w:val="00210559"/>
    <w:rsid w:val="002149BD"/>
    <w:rsid w:val="00223D8D"/>
    <w:rsid w:val="00231349"/>
    <w:rsid w:val="002345C6"/>
    <w:rsid w:val="00242520"/>
    <w:rsid w:val="002449AC"/>
    <w:rsid w:val="002451B0"/>
    <w:rsid w:val="00256DC8"/>
    <w:rsid w:val="00261506"/>
    <w:rsid w:val="00262866"/>
    <w:rsid w:val="00266B0E"/>
    <w:rsid w:val="00275E2B"/>
    <w:rsid w:val="00276B1E"/>
    <w:rsid w:val="00281D3E"/>
    <w:rsid w:val="002825C7"/>
    <w:rsid w:val="002839E9"/>
    <w:rsid w:val="00284223"/>
    <w:rsid w:val="0029699B"/>
    <w:rsid w:val="002A236B"/>
    <w:rsid w:val="002A23D8"/>
    <w:rsid w:val="002B3EA8"/>
    <w:rsid w:val="002B7A55"/>
    <w:rsid w:val="002C1577"/>
    <w:rsid w:val="002C5365"/>
    <w:rsid w:val="002D03B5"/>
    <w:rsid w:val="002D1C2F"/>
    <w:rsid w:val="002D597A"/>
    <w:rsid w:val="002D76B3"/>
    <w:rsid w:val="002E1590"/>
    <w:rsid w:val="002E33FB"/>
    <w:rsid w:val="002E3788"/>
    <w:rsid w:val="00310B2A"/>
    <w:rsid w:val="0031164D"/>
    <w:rsid w:val="00314571"/>
    <w:rsid w:val="00314D22"/>
    <w:rsid w:val="00315A93"/>
    <w:rsid w:val="00322D11"/>
    <w:rsid w:val="0032545B"/>
    <w:rsid w:val="00331C11"/>
    <w:rsid w:val="003415B1"/>
    <w:rsid w:val="0034204B"/>
    <w:rsid w:val="003426F5"/>
    <w:rsid w:val="00343665"/>
    <w:rsid w:val="0034741B"/>
    <w:rsid w:val="003476A5"/>
    <w:rsid w:val="00353D6B"/>
    <w:rsid w:val="00354B32"/>
    <w:rsid w:val="00363C6A"/>
    <w:rsid w:val="00371356"/>
    <w:rsid w:val="003756FA"/>
    <w:rsid w:val="00380BB7"/>
    <w:rsid w:val="00384FFA"/>
    <w:rsid w:val="00392B8E"/>
    <w:rsid w:val="003A03C0"/>
    <w:rsid w:val="003A5335"/>
    <w:rsid w:val="003A73DA"/>
    <w:rsid w:val="003B313D"/>
    <w:rsid w:val="003B3C70"/>
    <w:rsid w:val="003C4208"/>
    <w:rsid w:val="003C7EB1"/>
    <w:rsid w:val="003E019B"/>
    <w:rsid w:val="003F0ECD"/>
    <w:rsid w:val="003F2106"/>
    <w:rsid w:val="003F4D85"/>
    <w:rsid w:val="003F644B"/>
    <w:rsid w:val="00407E90"/>
    <w:rsid w:val="00410885"/>
    <w:rsid w:val="004147D1"/>
    <w:rsid w:val="004164C4"/>
    <w:rsid w:val="00426D67"/>
    <w:rsid w:val="00427EAE"/>
    <w:rsid w:val="00440582"/>
    <w:rsid w:val="004409CB"/>
    <w:rsid w:val="00446AC5"/>
    <w:rsid w:val="00450E37"/>
    <w:rsid w:val="0045226C"/>
    <w:rsid w:val="00456632"/>
    <w:rsid w:val="00456972"/>
    <w:rsid w:val="004600B3"/>
    <w:rsid w:val="004621F9"/>
    <w:rsid w:val="00467FDD"/>
    <w:rsid w:val="00477561"/>
    <w:rsid w:val="00477BCB"/>
    <w:rsid w:val="0048239B"/>
    <w:rsid w:val="004830E1"/>
    <w:rsid w:val="004837C4"/>
    <w:rsid w:val="00492C35"/>
    <w:rsid w:val="004930DA"/>
    <w:rsid w:val="00496275"/>
    <w:rsid w:val="004A1731"/>
    <w:rsid w:val="004B0BE8"/>
    <w:rsid w:val="004B59A7"/>
    <w:rsid w:val="004B6AD5"/>
    <w:rsid w:val="004C2274"/>
    <w:rsid w:val="004D089D"/>
    <w:rsid w:val="004D2886"/>
    <w:rsid w:val="004D53FD"/>
    <w:rsid w:val="004E4237"/>
    <w:rsid w:val="004E58CC"/>
    <w:rsid w:val="004E61E6"/>
    <w:rsid w:val="004F0182"/>
    <w:rsid w:val="004F01B0"/>
    <w:rsid w:val="004F1523"/>
    <w:rsid w:val="004F1EFD"/>
    <w:rsid w:val="0053566C"/>
    <w:rsid w:val="00540AA1"/>
    <w:rsid w:val="00540FED"/>
    <w:rsid w:val="00544669"/>
    <w:rsid w:val="00547725"/>
    <w:rsid w:val="00547D18"/>
    <w:rsid w:val="00550301"/>
    <w:rsid w:val="0056115E"/>
    <w:rsid w:val="0056172B"/>
    <w:rsid w:val="0056474F"/>
    <w:rsid w:val="0056659E"/>
    <w:rsid w:val="00571AF3"/>
    <w:rsid w:val="0057203E"/>
    <w:rsid w:val="005742F4"/>
    <w:rsid w:val="00574A4E"/>
    <w:rsid w:val="00577832"/>
    <w:rsid w:val="00580221"/>
    <w:rsid w:val="005900F6"/>
    <w:rsid w:val="00590198"/>
    <w:rsid w:val="00591F8B"/>
    <w:rsid w:val="00593A83"/>
    <w:rsid w:val="00594A3C"/>
    <w:rsid w:val="00595E78"/>
    <w:rsid w:val="005A222D"/>
    <w:rsid w:val="005A4134"/>
    <w:rsid w:val="005A4BFC"/>
    <w:rsid w:val="005B147C"/>
    <w:rsid w:val="005C1725"/>
    <w:rsid w:val="005C4D12"/>
    <w:rsid w:val="005C500E"/>
    <w:rsid w:val="005C57CA"/>
    <w:rsid w:val="005D6D44"/>
    <w:rsid w:val="005D712A"/>
    <w:rsid w:val="005E04F5"/>
    <w:rsid w:val="005E1951"/>
    <w:rsid w:val="005E2F1D"/>
    <w:rsid w:val="005E44FC"/>
    <w:rsid w:val="005F4109"/>
    <w:rsid w:val="005F61DB"/>
    <w:rsid w:val="005F72EE"/>
    <w:rsid w:val="00602748"/>
    <w:rsid w:val="0060354D"/>
    <w:rsid w:val="006056AF"/>
    <w:rsid w:val="00607FC7"/>
    <w:rsid w:val="006125F2"/>
    <w:rsid w:val="00615904"/>
    <w:rsid w:val="00620C57"/>
    <w:rsid w:val="006242AF"/>
    <w:rsid w:val="0065095B"/>
    <w:rsid w:val="00651C66"/>
    <w:rsid w:val="0065255A"/>
    <w:rsid w:val="00660B5D"/>
    <w:rsid w:val="00660B99"/>
    <w:rsid w:val="0066122E"/>
    <w:rsid w:val="00676CEE"/>
    <w:rsid w:val="006810C1"/>
    <w:rsid w:val="006831F3"/>
    <w:rsid w:val="00686368"/>
    <w:rsid w:val="0068637A"/>
    <w:rsid w:val="00687FAB"/>
    <w:rsid w:val="006922A3"/>
    <w:rsid w:val="00693C5F"/>
    <w:rsid w:val="006A41FA"/>
    <w:rsid w:val="006A6735"/>
    <w:rsid w:val="006A7B10"/>
    <w:rsid w:val="006B02D6"/>
    <w:rsid w:val="006C17D9"/>
    <w:rsid w:val="006D24A0"/>
    <w:rsid w:val="006D2B2F"/>
    <w:rsid w:val="006D590F"/>
    <w:rsid w:val="006E6D9A"/>
    <w:rsid w:val="00702391"/>
    <w:rsid w:val="00702B83"/>
    <w:rsid w:val="0070372B"/>
    <w:rsid w:val="00704C25"/>
    <w:rsid w:val="0070698F"/>
    <w:rsid w:val="0071293D"/>
    <w:rsid w:val="00720ED7"/>
    <w:rsid w:val="00727201"/>
    <w:rsid w:val="00734346"/>
    <w:rsid w:val="00734593"/>
    <w:rsid w:val="00736DB5"/>
    <w:rsid w:val="0073797B"/>
    <w:rsid w:val="00745F90"/>
    <w:rsid w:val="00750CCD"/>
    <w:rsid w:val="00763905"/>
    <w:rsid w:val="007810F4"/>
    <w:rsid w:val="007832FF"/>
    <w:rsid w:val="00784DC2"/>
    <w:rsid w:val="00787A93"/>
    <w:rsid w:val="00790704"/>
    <w:rsid w:val="00796942"/>
    <w:rsid w:val="007A26FB"/>
    <w:rsid w:val="007A77D1"/>
    <w:rsid w:val="007B483A"/>
    <w:rsid w:val="007C041E"/>
    <w:rsid w:val="007C0DC0"/>
    <w:rsid w:val="007D3018"/>
    <w:rsid w:val="007D3150"/>
    <w:rsid w:val="007E595A"/>
    <w:rsid w:val="007E652F"/>
    <w:rsid w:val="007E73D6"/>
    <w:rsid w:val="007F7C2C"/>
    <w:rsid w:val="00803A2E"/>
    <w:rsid w:val="00804C1E"/>
    <w:rsid w:val="00805702"/>
    <w:rsid w:val="00806913"/>
    <w:rsid w:val="008160F8"/>
    <w:rsid w:val="00820B0F"/>
    <w:rsid w:val="008213FB"/>
    <w:rsid w:val="008330D7"/>
    <w:rsid w:val="00834B62"/>
    <w:rsid w:val="00835626"/>
    <w:rsid w:val="00852CB9"/>
    <w:rsid w:val="00857B57"/>
    <w:rsid w:val="00860787"/>
    <w:rsid w:val="00866615"/>
    <w:rsid w:val="0086798E"/>
    <w:rsid w:val="00871A5F"/>
    <w:rsid w:val="00871DFD"/>
    <w:rsid w:val="0087271D"/>
    <w:rsid w:val="00873E2B"/>
    <w:rsid w:val="00880CCD"/>
    <w:rsid w:val="00881942"/>
    <w:rsid w:val="00881FDB"/>
    <w:rsid w:val="0088257D"/>
    <w:rsid w:val="00891A5A"/>
    <w:rsid w:val="008924C5"/>
    <w:rsid w:val="00894F89"/>
    <w:rsid w:val="0089665A"/>
    <w:rsid w:val="008A312B"/>
    <w:rsid w:val="008A3195"/>
    <w:rsid w:val="008A4444"/>
    <w:rsid w:val="008A4CE8"/>
    <w:rsid w:val="008A5FF2"/>
    <w:rsid w:val="008B0B32"/>
    <w:rsid w:val="008B11AB"/>
    <w:rsid w:val="008B1E7A"/>
    <w:rsid w:val="008B1F9B"/>
    <w:rsid w:val="008B55D9"/>
    <w:rsid w:val="008C31FA"/>
    <w:rsid w:val="008C4E5B"/>
    <w:rsid w:val="008D1366"/>
    <w:rsid w:val="008D6374"/>
    <w:rsid w:val="008D73D5"/>
    <w:rsid w:val="008D77E7"/>
    <w:rsid w:val="008E41D3"/>
    <w:rsid w:val="008E4554"/>
    <w:rsid w:val="008F02AB"/>
    <w:rsid w:val="008F7C06"/>
    <w:rsid w:val="00903A2A"/>
    <w:rsid w:val="00906EA1"/>
    <w:rsid w:val="009107A1"/>
    <w:rsid w:val="00911E67"/>
    <w:rsid w:val="009134B9"/>
    <w:rsid w:val="00916CED"/>
    <w:rsid w:val="009228D9"/>
    <w:rsid w:val="00927E48"/>
    <w:rsid w:val="0093463E"/>
    <w:rsid w:val="00941F1E"/>
    <w:rsid w:val="00942BE6"/>
    <w:rsid w:val="00944036"/>
    <w:rsid w:val="009469AC"/>
    <w:rsid w:val="00952EB5"/>
    <w:rsid w:val="00955D67"/>
    <w:rsid w:val="00955EAD"/>
    <w:rsid w:val="009657B8"/>
    <w:rsid w:val="00970816"/>
    <w:rsid w:val="00971BA0"/>
    <w:rsid w:val="00982C5E"/>
    <w:rsid w:val="00984136"/>
    <w:rsid w:val="00984B33"/>
    <w:rsid w:val="00991952"/>
    <w:rsid w:val="0099569B"/>
    <w:rsid w:val="00996D70"/>
    <w:rsid w:val="009B1135"/>
    <w:rsid w:val="009B4C89"/>
    <w:rsid w:val="009B5F15"/>
    <w:rsid w:val="009B7251"/>
    <w:rsid w:val="009C001E"/>
    <w:rsid w:val="009C02BD"/>
    <w:rsid w:val="009D479B"/>
    <w:rsid w:val="009D6B98"/>
    <w:rsid w:val="009E109F"/>
    <w:rsid w:val="009F1AB2"/>
    <w:rsid w:val="009F1BD9"/>
    <w:rsid w:val="009F5B37"/>
    <w:rsid w:val="00A02BA6"/>
    <w:rsid w:val="00A07E1F"/>
    <w:rsid w:val="00A229E5"/>
    <w:rsid w:val="00A24CFD"/>
    <w:rsid w:val="00A3325F"/>
    <w:rsid w:val="00A34EDC"/>
    <w:rsid w:val="00A37D84"/>
    <w:rsid w:val="00A432FB"/>
    <w:rsid w:val="00A45F2B"/>
    <w:rsid w:val="00A57DFB"/>
    <w:rsid w:val="00A645B2"/>
    <w:rsid w:val="00A76BCC"/>
    <w:rsid w:val="00A84871"/>
    <w:rsid w:val="00A87531"/>
    <w:rsid w:val="00A97F9A"/>
    <w:rsid w:val="00AA055C"/>
    <w:rsid w:val="00AA39AC"/>
    <w:rsid w:val="00AA4A9B"/>
    <w:rsid w:val="00AB1A50"/>
    <w:rsid w:val="00AB3FF9"/>
    <w:rsid w:val="00AB6598"/>
    <w:rsid w:val="00AC3225"/>
    <w:rsid w:val="00AD0D5D"/>
    <w:rsid w:val="00AD44CF"/>
    <w:rsid w:val="00AE019E"/>
    <w:rsid w:val="00AF1B3D"/>
    <w:rsid w:val="00AF278E"/>
    <w:rsid w:val="00AF310A"/>
    <w:rsid w:val="00AF5369"/>
    <w:rsid w:val="00B02CA4"/>
    <w:rsid w:val="00B055F0"/>
    <w:rsid w:val="00B06172"/>
    <w:rsid w:val="00B064AC"/>
    <w:rsid w:val="00B073BE"/>
    <w:rsid w:val="00B17ABD"/>
    <w:rsid w:val="00B21CB5"/>
    <w:rsid w:val="00B31021"/>
    <w:rsid w:val="00B329DB"/>
    <w:rsid w:val="00B37180"/>
    <w:rsid w:val="00B41138"/>
    <w:rsid w:val="00B44A65"/>
    <w:rsid w:val="00B46FE4"/>
    <w:rsid w:val="00B535A1"/>
    <w:rsid w:val="00B53CD3"/>
    <w:rsid w:val="00B56339"/>
    <w:rsid w:val="00B56D13"/>
    <w:rsid w:val="00B67DE1"/>
    <w:rsid w:val="00B847AE"/>
    <w:rsid w:val="00B84EC9"/>
    <w:rsid w:val="00B86093"/>
    <w:rsid w:val="00B87A66"/>
    <w:rsid w:val="00B9300B"/>
    <w:rsid w:val="00B94BCE"/>
    <w:rsid w:val="00B9516E"/>
    <w:rsid w:val="00B97EFF"/>
    <w:rsid w:val="00BA1866"/>
    <w:rsid w:val="00BA68C8"/>
    <w:rsid w:val="00BB5FD8"/>
    <w:rsid w:val="00BC64B4"/>
    <w:rsid w:val="00BD145C"/>
    <w:rsid w:val="00BE01B4"/>
    <w:rsid w:val="00BE3CEF"/>
    <w:rsid w:val="00BF1622"/>
    <w:rsid w:val="00BF3D68"/>
    <w:rsid w:val="00BF3E5C"/>
    <w:rsid w:val="00BF5066"/>
    <w:rsid w:val="00C01D87"/>
    <w:rsid w:val="00C042A8"/>
    <w:rsid w:val="00C05286"/>
    <w:rsid w:val="00C07592"/>
    <w:rsid w:val="00C10986"/>
    <w:rsid w:val="00C11607"/>
    <w:rsid w:val="00C12696"/>
    <w:rsid w:val="00C12BB9"/>
    <w:rsid w:val="00C241B2"/>
    <w:rsid w:val="00C2574E"/>
    <w:rsid w:val="00C27A05"/>
    <w:rsid w:val="00C324FC"/>
    <w:rsid w:val="00C35A4C"/>
    <w:rsid w:val="00C423E1"/>
    <w:rsid w:val="00C46B3A"/>
    <w:rsid w:val="00C5301D"/>
    <w:rsid w:val="00C540B2"/>
    <w:rsid w:val="00C56906"/>
    <w:rsid w:val="00C57BE2"/>
    <w:rsid w:val="00C62DD6"/>
    <w:rsid w:val="00C63361"/>
    <w:rsid w:val="00C65786"/>
    <w:rsid w:val="00C73C37"/>
    <w:rsid w:val="00C753A2"/>
    <w:rsid w:val="00C7597A"/>
    <w:rsid w:val="00C7603F"/>
    <w:rsid w:val="00C76075"/>
    <w:rsid w:val="00C776EF"/>
    <w:rsid w:val="00C81FE7"/>
    <w:rsid w:val="00C82D4A"/>
    <w:rsid w:val="00C8758E"/>
    <w:rsid w:val="00C903C5"/>
    <w:rsid w:val="00C90740"/>
    <w:rsid w:val="00C91DB8"/>
    <w:rsid w:val="00C920FB"/>
    <w:rsid w:val="00C94920"/>
    <w:rsid w:val="00C951E1"/>
    <w:rsid w:val="00C95CEB"/>
    <w:rsid w:val="00CA1B34"/>
    <w:rsid w:val="00CB1DAF"/>
    <w:rsid w:val="00CB2127"/>
    <w:rsid w:val="00CB3A49"/>
    <w:rsid w:val="00CC16AC"/>
    <w:rsid w:val="00CC244E"/>
    <w:rsid w:val="00CC5D3E"/>
    <w:rsid w:val="00CC6181"/>
    <w:rsid w:val="00CD4918"/>
    <w:rsid w:val="00CE0098"/>
    <w:rsid w:val="00CE0A20"/>
    <w:rsid w:val="00CE2665"/>
    <w:rsid w:val="00CE4755"/>
    <w:rsid w:val="00CF6519"/>
    <w:rsid w:val="00D05035"/>
    <w:rsid w:val="00D06CC2"/>
    <w:rsid w:val="00D07156"/>
    <w:rsid w:val="00D0788F"/>
    <w:rsid w:val="00D1033E"/>
    <w:rsid w:val="00D1092E"/>
    <w:rsid w:val="00D112F5"/>
    <w:rsid w:val="00D1513A"/>
    <w:rsid w:val="00D207FB"/>
    <w:rsid w:val="00D20F9D"/>
    <w:rsid w:val="00D2175A"/>
    <w:rsid w:val="00D21E63"/>
    <w:rsid w:val="00D22410"/>
    <w:rsid w:val="00D368A2"/>
    <w:rsid w:val="00D41442"/>
    <w:rsid w:val="00D42DEA"/>
    <w:rsid w:val="00D5239D"/>
    <w:rsid w:val="00D650F1"/>
    <w:rsid w:val="00D653DC"/>
    <w:rsid w:val="00D67D0A"/>
    <w:rsid w:val="00D7085C"/>
    <w:rsid w:val="00D755AC"/>
    <w:rsid w:val="00D77A2F"/>
    <w:rsid w:val="00D77CF4"/>
    <w:rsid w:val="00D94B34"/>
    <w:rsid w:val="00DA14FE"/>
    <w:rsid w:val="00DA43C2"/>
    <w:rsid w:val="00DB4B4D"/>
    <w:rsid w:val="00DB7486"/>
    <w:rsid w:val="00DC09A0"/>
    <w:rsid w:val="00DC1082"/>
    <w:rsid w:val="00DC6E78"/>
    <w:rsid w:val="00DD2373"/>
    <w:rsid w:val="00DD2A1C"/>
    <w:rsid w:val="00DD395C"/>
    <w:rsid w:val="00DD435C"/>
    <w:rsid w:val="00DD4893"/>
    <w:rsid w:val="00DD6C79"/>
    <w:rsid w:val="00DE1065"/>
    <w:rsid w:val="00DE147F"/>
    <w:rsid w:val="00DE5E06"/>
    <w:rsid w:val="00DF04A2"/>
    <w:rsid w:val="00DF3532"/>
    <w:rsid w:val="00DF57E3"/>
    <w:rsid w:val="00DF7792"/>
    <w:rsid w:val="00DF7E18"/>
    <w:rsid w:val="00E04F0E"/>
    <w:rsid w:val="00E06A1A"/>
    <w:rsid w:val="00E1474F"/>
    <w:rsid w:val="00E1544D"/>
    <w:rsid w:val="00E15A40"/>
    <w:rsid w:val="00E20077"/>
    <w:rsid w:val="00E20587"/>
    <w:rsid w:val="00E2450D"/>
    <w:rsid w:val="00E25224"/>
    <w:rsid w:val="00E26784"/>
    <w:rsid w:val="00E26DF7"/>
    <w:rsid w:val="00E3119D"/>
    <w:rsid w:val="00E318FE"/>
    <w:rsid w:val="00E34EFC"/>
    <w:rsid w:val="00E41E59"/>
    <w:rsid w:val="00E43DA0"/>
    <w:rsid w:val="00E6127A"/>
    <w:rsid w:val="00E616F4"/>
    <w:rsid w:val="00E65BF5"/>
    <w:rsid w:val="00E675C3"/>
    <w:rsid w:val="00E72CCA"/>
    <w:rsid w:val="00E74FAD"/>
    <w:rsid w:val="00E9480D"/>
    <w:rsid w:val="00E9496E"/>
    <w:rsid w:val="00E95972"/>
    <w:rsid w:val="00E95A5B"/>
    <w:rsid w:val="00EA3ED5"/>
    <w:rsid w:val="00EA4989"/>
    <w:rsid w:val="00EA5531"/>
    <w:rsid w:val="00EB2343"/>
    <w:rsid w:val="00EB2C7B"/>
    <w:rsid w:val="00EB2E43"/>
    <w:rsid w:val="00EB5694"/>
    <w:rsid w:val="00EC067D"/>
    <w:rsid w:val="00ED0572"/>
    <w:rsid w:val="00ED0B7B"/>
    <w:rsid w:val="00ED5D91"/>
    <w:rsid w:val="00ED6F70"/>
    <w:rsid w:val="00ED745B"/>
    <w:rsid w:val="00EE2A02"/>
    <w:rsid w:val="00EE35B2"/>
    <w:rsid w:val="00EF0F90"/>
    <w:rsid w:val="00EF280F"/>
    <w:rsid w:val="00EF4D0A"/>
    <w:rsid w:val="00EF54DB"/>
    <w:rsid w:val="00EF5DFE"/>
    <w:rsid w:val="00EF7948"/>
    <w:rsid w:val="00F10CE2"/>
    <w:rsid w:val="00F14523"/>
    <w:rsid w:val="00F154EB"/>
    <w:rsid w:val="00F156A3"/>
    <w:rsid w:val="00F16C23"/>
    <w:rsid w:val="00F2062C"/>
    <w:rsid w:val="00F20995"/>
    <w:rsid w:val="00F242BC"/>
    <w:rsid w:val="00F26E5A"/>
    <w:rsid w:val="00F35612"/>
    <w:rsid w:val="00F3575C"/>
    <w:rsid w:val="00F37008"/>
    <w:rsid w:val="00F45BF5"/>
    <w:rsid w:val="00F46723"/>
    <w:rsid w:val="00F4688C"/>
    <w:rsid w:val="00F5042A"/>
    <w:rsid w:val="00F51C31"/>
    <w:rsid w:val="00F556F2"/>
    <w:rsid w:val="00F5718D"/>
    <w:rsid w:val="00F6346D"/>
    <w:rsid w:val="00F70DBE"/>
    <w:rsid w:val="00F72EF5"/>
    <w:rsid w:val="00F73185"/>
    <w:rsid w:val="00F75417"/>
    <w:rsid w:val="00F76B75"/>
    <w:rsid w:val="00F84FF7"/>
    <w:rsid w:val="00F8607F"/>
    <w:rsid w:val="00F8683D"/>
    <w:rsid w:val="00F8787D"/>
    <w:rsid w:val="00F91EEE"/>
    <w:rsid w:val="00F91FB5"/>
    <w:rsid w:val="00F92405"/>
    <w:rsid w:val="00F96977"/>
    <w:rsid w:val="00F96E0E"/>
    <w:rsid w:val="00F97A03"/>
    <w:rsid w:val="00FA0F21"/>
    <w:rsid w:val="00FA6057"/>
    <w:rsid w:val="00FB0168"/>
    <w:rsid w:val="00FB65B1"/>
    <w:rsid w:val="00FB69CF"/>
    <w:rsid w:val="00FC2803"/>
    <w:rsid w:val="00FC3A79"/>
    <w:rsid w:val="00FC5D1C"/>
    <w:rsid w:val="00FC62B6"/>
    <w:rsid w:val="00FD0000"/>
    <w:rsid w:val="00FD764A"/>
    <w:rsid w:val="00FE0301"/>
    <w:rsid w:val="00FE17C7"/>
    <w:rsid w:val="00FE38AB"/>
    <w:rsid w:val="00FE5C40"/>
    <w:rsid w:val="00FE6A6D"/>
    <w:rsid w:val="00FE70D2"/>
    <w:rsid w:val="00FF2CDD"/>
    <w:rsid w:val="00FF3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FB67"/>
  <w15:docId w15:val="{7D1E7EFD-423C-4291-A5F7-FC367D7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ad">
    <w:name w:val="Обычный"/>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e">
    <w:name w:val="FollowedHyperlink"/>
    <w:basedOn w:val="a0"/>
    <w:uiPriority w:val="99"/>
    <w:semiHidden/>
    <w:unhideWhenUsed/>
    <w:rsid w:val="005C57CA"/>
    <w:rPr>
      <w:color w:val="954F72" w:themeColor="followedHyperlink"/>
      <w:u w:val="single"/>
    </w:rPr>
  </w:style>
  <w:style w:type="character" w:styleId="af">
    <w:name w:val="Strong"/>
    <w:basedOn w:val="a0"/>
    <w:uiPriority w:val="22"/>
    <w:qFormat/>
    <w:rsid w:val="00B53CD3"/>
    <w:rPr>
      <w:b/>
      <w:bCs/>
    </w:rPr>
  </w:style>
  <w:style w:type="paragraph" w:customStyle="1" w:styleId="ps4">
    <w:name w:val="ps4"/>
    <w:basedOn w:val="a"/>
    <w:rsid w:val="005D6D4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rvts46">
    <w:name w:val="rvts46"/>
    <w:basedOn w:val="a0"/>
    <w:rsid w:val="00734593"/>
  </w:style>
  <w:style w:type="character" w:customStyle="1" w:styleId="rvts37">
    <w:name w:val="rvts37"/>
    <w:basedOn w:val="a0"/>
    <w:rsid w:val="00B94BCE"/>
  </w:style>
  <w:style w:type="paragraph" w:customStyle="1" w:styleId="rvps7">
    <w:name w:val="rvps7"/>
    <w:basedOn w:val="a"/>
    <w:rsid w:val="00122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2867"/>
  </w:style>
  <w:style w:type="paragraph" w:customStyle="1" w:styleId="tj">
    <w:name w:val="tj"/>
    <w:basedOn w:val="a"/>
    <w:rsid w:val="00873E2B"/>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0">
    <w:name w:val="Table Grid"/>
    <w:basedOn w:val="a1"/>
    <w:uiPriority w:val="39"/>
    <w:rsid w:val="006A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2232">
      <w:bodyDiv w:val="1"/>
      <w:marLeft w:val="0"/>
      <w:marRight w:val="0"/>
      <w:marTop w:val="0"/>
      <w:marBottom w:val="0"/>
      <w:divBdr>
        <w:top w:val="none" w:sz="0" w:space="0" w:color="auto"/>
        <w:left w:val="none" w:sz="0" w:space="0" w:color="auto"/>
        <w:bottom w:val="none" w:sz="0" w:space="0" w:color="auto"/>
        <w:right w:val="none" w:sz="0" w:space="0" w:color="auto"/>
      </w:divBdr>
    </w:div>
    <w:div w:id="28380043">
      <w:bodyDiv w:val="1"/>
      <w:marLeft w:val="0"/>
      <w:marRight w:val="0"/>
      <w:marTop w:val="0"/>
      <w:marBottom w:val="0"/>
      <w:divBdr>
        <w:top w:val="none" w:sz="0" w:space="0" w:color="auto"/>
        <w:left w:val="none" w:sz="0" w:space="0" w:color="auto"/>
        <w:bottom w:val="none" w:sz="0" w:space="0" w:color="auto"/>
        <w:right w:val="none" w:sz="0" w:space="0" w:color="auto"/>
      </w:divBdr>
    </w:div>
    <w:div w:id="28456561">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102848657">
      <w:bodyDiv w:val="1"/>
      <w:marLeft w:val="0"/>
      <w:marRight w:val="0"/>
      <w:marTop w:val="0"/>
      <w:marBottom w:val="0"/>
      <w:divBdr>
        <w:top w:val="none" w:sz="0" w:space="0" w:color="auto"/>
        <w:left w:val="none" w:sz="0" w:space="0" w:color="auto"/>
        <w:bottom w:val="none" w:sz="0" w:space="0" w:color="auto"/>
        <w:right w:val="none" w:sz="0" w:space="0" w:color="auto"/>
      </w:divBdr>
    </w:div>
    <w:div w:id="105665464">
      <w:bodyDiv w:val="1"/>
      <w:marLeft w:val="0"/>
      <w:marRight w:val="0"/>
      <w:marTop w:val="0"/>
      <w:marBottom w:val="0"/>
      <w:divBdr>
        <w:top w:val="none" w:sz="0" w:space="0" w:color="auto"/>
        <w:left w:val="none" w:sz="0" w:space="0" w:color="auto"/>
        <w:bottom w:val="none" w:sz="0" w:space="0" w:color="auto"/>
        <w:right w:val="none" w:sz="0" w:space="0" w:color="auto"/>
      </w:divBdr>
    </w:div>
    <w:div w:id="107553855">
      <w:bodyDiv w:val="1"/>
      <w:marLeft w:val="0"/>
      <w:marRight w:val="0"/>
      <w:marTop w:val="0"/>
      <w:marBottom w:val="0"/>
      <w:divBdr>
        <w:top w:val="none" w:sz="0" w:space="0" w:color="auto"/>
        <w:left w:val="none" w:sz="0" w:space="0" w:color="auto"/>
        <w:bottom w:val="none" w:sz="0" w:space="0" w:color="auto"/>
        <w:right w:val="none" w:sz="0" w:space="0" w:color="auto"/>
      </w:divBdr>
    </w:div>
    <w:div w:id="119154322">
      <w:bodyDiv w:val="1"/>
      <w:marLeft w:val="0"/>
      <w:marRight w:val="0"/>
      <w:marTop w:val="0"/>
      <w:marBottom w:val="0"/>
      <w:divBdr>
        <w:top w:val="none" w:sz="0" w:space="0" w:color="auto"/>
        <w:left w:val="none" w:sz="0" w:space="0" w:color="auto"/>
        <w:bottom w:val="none" w:sz="0" w:space="0" w:color="auto"/>
        <w:right w:val="none" w:sz="0" w:space="0" w:color="auto"/>
      </w:divBdr>
    </w:div>
    <w:div w:id="130632816">
      <w:bodyDiv w:val="1"/>
      <w:marLeft w:val="0"/>
      <w:marRight w:val="0"/>
      <w:marTop w:val="0"/>
      <w:marBottom w:val="0"/>
      <w:divBdr>
        <w:top w:val="none" w:sz="0" w:space="0" w:color="auto"/>
        <w:left w:val="none" w:sz="0" w:space="0" w:color="auto"/>
        <w:bottom w:val="none" w:sz="0" w:space="0" w:color="auto"/>
        <w:right w:val="none" w:sz="0" w:space="0" w:color="auto"/>
      </w:divBdr>
    </w:div>
    <w:div w:id="141044030">
      <w:bodyDiv w:val="1"/>
      <w:marLeft w:val="0"/>
      <w:marRight w:val="0"/>
      <w:marTop w:val="0"/>
      <w:marBottom w:val="0"/>
      <w:divBdr>
        <w:top w:val="none" w:sz="0" w:space="0" w:color="auto"/>
        <w:left w:val="none" w:sz="0" w:space="0" w:color="auto"/>
        <w:bottom w:val="none" w:sz="0" w:space="0" w:color="auto"/>
        <w:right w:val="none" w:sz="0" w:space="0" w:color="auto"/>
      </w:divBdr>
    </w:div>
    <w:div w:id="143276150">
      <w:bodyDiv w:val="1"/>
      <w:marLeft w:val="0"/>
      <w:marRight w:val="0"/>
      <w:marTop w:val="0"/>
      <w:marBottom w:val="0"/>
      <w:divBdr>
        <w:top w:val="none" w:sz="0" w:space="0" w:color="auto"/>
        <w:left w:val="none" w:sz="0" w:space="0" w:color="auto"/>
        <w:bottom w:val="none" w:sz="0" w:space="0" w:color="auto"/>
        <w:right w:val="none" w:sz="0" w:space="0" w:color="auto"/>
      </w:divBdr>
    </w:div>
    <w:div w:id="178547624">
      <w:bodyDiv w:val="1"/>
      <w:marLeft w:val="0"/>
      <w:marRight w:val="0"/>
      <w:marTop w:val="0"/>
      <w:marBottom w:val="0"/>
      <w:divBdr>
        <w:top w:val="none" w:sz="0" w:space="0" w:color="auto"/>
        <w:left w:val="none" w:sz="0" w:space="0" w:color="auto"/>
        <w:bottom w:val="none" w:sz="0" w:space="0" w:color="auto"/>
        <w:right w:val="none" w:sz="0" w:space="0" w:color="auto"/>
      </w:divBdr>
    </w:div>
    <w:div w:id="191453734">
      <w:bodyDiv w:val="1"/>
      <w:marLeft w:val="0"/>
      <w:marRight w:val="0"/>
      <w:marTop w:val="0"/>
      <w:marBottom w:val="0"/>
      <w:divBdr>
        <w:top w:val="none" w:sz="0" w:space="0" w:color="auto"/>
        <w:left w:val="none" w:sz="0" w:space="0" w:color="auto"/>
        <w:bottom w:val="none" w:sz="0" w:space="0" w:color="auto"/>
        <w:right w:val="none" w:sz="0" w:space="0" w:color="auto"/>
      </w:divBdr>
    </w:div>
    <w:div w:id="204483966">
      <w:bodyDiv w:val="1"/>
      <w:marLeft w:val="0"/>
      <w:marRight w:val="0"/>
      <w:marTop w:val="0"/>
      <w:marBottom w:val="0"/>
      <w:divBdr>
        <w:top w:val="none" w:sz="0" w:space="0" w:color="auto"/>
        <w:left w:val="none" w:sz="0" w:space="0" w:color="auto"/>
        <w:bottom w:val="none" w:sz="0" w:space="0" w:color="auto"/>
        <w:right w:val="none" w:sz="0" w:space="0" w:color="auto"/>
      </w:divBdr>
    </w:div>
    <w:div w:id="210651301">
      <w:bodyDiv w:val="1"/>
      <w:marLeft w:val="0"/>
      <w:marRight w:val="0"/>
      <w:marTop w:val="0"/>
      <w:marBottom w:val="0"/>
      <w:divBdr>
        <w:top w:val="none" w:sz="0" w:space="0" w:color="auto"/>
        <w:left w:val="none" w:sz="0" w:space="0" w:color="auto"/>
        <w:bottom w:val="none" w:sz="0" w:space="0" w:color="auto"/>
        <w:right w:val="none" w:sz="0" w:space="0" w:color="auto"/>
      </w:divBdr>
    </w:div>
    <w:div w:id="250310949">
      <w:bodyDiv w:val="1"/>
      <w:marLeft w:val="0"/>
      <w:marRight w:val="0"/>
      <w:marTop w:val="0"/>
      <w:marBottom w:val="0"/>
      <w:divBdr>
        <w:top w:val="none" w:sz="0" w:space="0" w:color="auto"/>
        <w:left w:val="none" w:sz="0" w:space="0" w:color="auto"/>
        <w:bottom w:val="none" w:sz="0" w:space="0" w:color="auto"/>
        <w:right w:val="none" w:sz="0" w:space="0" w:color="auto"/>
      </w:divBdr>
    </w:div>
    <w:div w:id="251210159">
      <w:bodyDiv w:val="1"/>
      <w:marLeft w:val="0"/>
      <w:marRight w:val="0"/>
      <w:marTop w:val="0"/>
      <w:marBottom w:val="0"/>
      <w:divBdr>
        <w:top w:val="none" w:sz="0" w:space="0" w:color="auto"/>
        <w:left w:val="none" w:sz="0" w:space="0" w:color="auto"/>
        <w:bottom w:val="none" w:sz="0" w:space="0" w:color="auto"/>
        <w:right w:val="none" w:sz="0" w:space="0" w:color="auto"/>
      </w:divBdr>
    </w:div>
    <w:div w:id="28319974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287395415">
      <w:bodyDiv w:val="1"/>
      <w:marLeft w:val="0"/>
      <w:marRight w:val="0"/>
      <w:marTop w:val="0"/>
      <w:marBottom w:val="0"/>
      <w:divBdr>
        <w:top w:val="none" w:sz="0" w:space="0" w:color="auto"/>
        <w:left w:val="none" w:sz="0" w:space="0" w:color="auto"/>
        <w:bottom w:val="none" w:sz="0" w:space="0" w:color="auto"/>
        <w:right w:val="none" w:sz="0" w:space="0" w:color="auto"/>
      </w:divBdr>
    </w:div>
    <w:div w:id="288047880">
      <w:bodyDiv w:val="1"/>
      <w:marLeft w:val="0"/>
      <w:marRight w:val="0"/>
      <w:marTop w:val="0"/>
      <w:marBottom w:val="0"/>
      <w:divBdr>
        <w:top w:val="none" w:sz="0" w:space="0" w:color="auto"/>
        <w:left w:val="none" w:sz="0" w:space="0" w:color="auto"/>
        <w:bottom w:val="none" w:sz="0" w:space="0" w:color="auto"/>
        <w:right w:val="none" w:sz="0" w:space="0" w:color="auto"/>
      </w:divBdr>
    </w:div>
    <w:div w:id="299456550">
      <w:bodyDiv w:val="1"/>
      <w:marLeft w:val="0"/>
      <w:marRight w:val="0"/>
      <w:marTop w:val="0"/>
      <w:marBottom w:val="0"/>
      <w:divBdr>
        <w:top w:val="none" w:sz="0" w:space="0" w:color="auto"/>
        <w:left w:val="none" w:sz="0" w:space="0" w:color="auto"/>
        <w:bottom w:val="none" w:sz="0" w:space="0" w:color="auto"/>
        <w:right w:val="none" w:sz="0" w:space="0" w:color="auto"/>
      </w:divBdr>
    </w:div>
    <w:div w:id="309333344">
      <w:bodyDiv w:val="1"/>
      <w:marLeft w:val="0"/>
      <w:marRight w:val="0"/>
      <w:marTop w:val="0"/>
      <w:marBottom w:val="0"/>
      <w:divBdr>
        <w:top w:val="none" w:sz="0" w:space="0" w:color="auto"/>
        <w:left w:val="none" w:sz="0" w:space="0" w:color="auto"/>
        <w:bottom w:val="none" w:sz="0" w:space="0" w:color="auto"/>
        <w:right w:val="none" w:sz="0" w:space="0" w:color="auto"/>
      </w:divBdr>
    </w:div>
    <w:div w:id="313293363">
      <w:bodyDiv w:val="1"/>
      <w:marLeft w:val="0"/>
      <w:marRight w:val="0"/>
      <w:marTop w:val="0"/>
      <w:marBottom w:val="0"/>
      <w:divBdr>
        <w:top w:val="none" w:sz="0" w:space="0" w:color="auto"/>
        <w:left w:val="none" w:sz="0" w:space="0" w:color="auto"/>
        <w:bottom w:val="none" w:sz="0" w:space="0" w:color="auto"/>
        <w:right w:val="none" w:sz="0" w:space="0" w:color="auto"/>
      </w:divBdr>
    </w:div>
    <w:div w:id="338315565">
      <w:bodyDiv w:val="1"/>
      <w:marLeft w:val="0"/>
      <w:marRight w:val="0"/>
      <w:marTop w:val="0"/>
      <w:marBottom w:val="0"/>
      <w:divBdr>
        <w:top w:val="none" w:sz="0" w:space="0" w:color="auto"/>
        <w:left w:val="none" w:sz="0" w:space="0" w:color="auto"/>
        <w:bottom w:val="none" w:sz="0" w:space="0" w:color="auto"/>
        <w:right w:val="none" w:sz="0" w:space="0" w:color="auto"/>
      </w:divBdr>
    </w:div>
    <w:div w:id="351806140">
      <w:bodyDiv w:val="1"/>
      <w:marLeft w:val="0"/>
      <w:marRight w:val="0"/>
      <w:marTop w:val="0"/>
      <w:marBottom w:val="0"/>
      <w:divBdr>
        <w:top w:val="none" w:sz="0" w:space="0" w:color="auto"/>
        <w:left w:val="none" w:sz="0" w:space="0" w:color="auto"/>
        <w:bottom w:val="none" w:sz="0" w:space="0" w:color="auto"/>
        <w:right w:val="none" w:sz="0" w:space="0" w:color="auto"/>
      </w:divBdr>
    </w:div>
    <w:div w:id="363143546">
      <w:bodyDiv w:val="1"/>
      <w:marLeft w:val="0"/>
      <w:marRight w:val="0"/>
      <w:marTop w:val="0"/>
      <w:marBottom w:val="0"/>
      <w:divBdr>
        <w:top w:val="none" w:sz="0" w:space="0" w:color="auto"/>
        <w:left w:val="none" w:sz="0" w:space="0" w:color="auto"/>
        <w:bottom w:val="none" w:sz="0" w:space="0" w:color="auto"/>
        <w:right w:val="none" w:sz="0" w:space="0" w:color="auto"/>
      </w:divBdr>
    </w:div>
    <w:div w:id="417286589">
      <w:bodyDiv w:val="1"/>
      <w:marLeft w:val="0"/>
      <w:marRight w:val="0"/>
      <w:marTop w:val="0"/>
      <w:marBottom w:val="0"/>
      <w:divBdr>
        <w:top w:val="none" w:sz="0" w:space="0" w:color="auto"/>
        <w:left w:val="none" w:sz="0" w:space="0" w:color="auto"/>
        <w:bottom w:val="none" w:sz="0" w:space="0" w:color="auto"/>
        <w:right w:val="none" w:sz="0" w:space="0" w:color="auto"/>
      </w:divBdr>
    </w:div>
    <w:div w:id="422840812">
      <w:bodyDiv w:val="1"/>
      <w:marLeft w:val="0"/>
      <w:marRight w:val="0"/>
      <w:marTop w:val="0"/>
      <w:marBottom w:val="0"/>
      <w:divBdr>
        <w:top w:val="none" w:sz="0" w:space="0" w:color="auto"/>
        <w:left w:val="none" w:sz="0" w:space="0" w:color="auto"/>
        <w:bottom w:val="none" w:sz="0" w:space="0" w:color="auto"/>
        <w:right w:val="none" w:sz="0" w:space="0" w:color="auto"/>
      </w:divBdr>
    </w:div>
    <w:div w:id="458914010">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94028016">
      <w:bodyDiv w:val="1"/>
      <w:marLeft w:val="0"/>
      <w:marRight w:val="0"/>
      <w:marTop w:val="0"/>
      <w:marBottom w:val="0"/>
      <w:divBdr>
        <w:top w:val="none" w:sz="0" w:space="0" w:color="auto"/>
        <w:left w:val="none" w:sz="0" w:space="0" w:color="auto"/>
        <w:bottom w:val="none" w:sz="0" w:space="0" w:color="auto"/>
        <w:right w:val="none" w:sz="0" w:space="0" w:color="auto"/>
      </w:divBdr>
    </w:div>
    <w:div w:id="496112181">
      <w:bodyDiv w:val="1"/>
      <w:marLeft w:val="0"/>
      <w:marRight w:val="0"/>
      <w:marTop w:val="0"/>
      <w:marBottom w:val="0"/>
      <w:divBdr>
        <w:top w:val="none" w:sz="0" w:space="0" w:color="auto"/>
        <w:left w:val="none" w:sz="0" w:space="0" w:color="auto"/>
        <w:bottom w:val="none" w:sz="0" w:space="0" w:color="auto"/>
        <w:right w:val="none" w:sz="0" w:space="0" w:color="auto"/>
      </w:divBdr>
    </w:div>
    <w:div w:id="505634865">
      <w:bodyDiv w:val="1"/>
      <w:marLeft w:val="0"/>
      <w:marRight w:val="0"/>
      <w:marTop w:val="0"/>
      <w:marBottom w:val="0"/>
      <w:divBdr>
        <w:top w:val="none" w:sz="0" w:space="0" w:color="auto"/>
        <w:left w:val="none" w:sz="0" w:space="0" w:color="auto"/>
        <w:bottom w:val="none" w:sz="0" w:space="0" w:color="auto"/>
        <w:right w:val="none" w:sz="0" w:space="0" w:color="auto"/>
      </w:divBdr>
    </w:div>
    <w:div w:id="526258204">
      <w:bodyDiv w:val="1"/>
      <w:marLeft w:val="0"/>
      <w:marRight w:val="0"/>
      <w:marTop w:val="0"/>
      <w:marBottom w:val="0"/>
      <w:divBdr>
        <w:top w:val="none" w:sz="0" w:space="0" w:color="auto"/>
        <w:left w:val="none" w:sz="0" w:space="0" w:color="auto"/>
        <w:bottom w:val="none" w:sz="0" w:space="0" w:color="auto"/>
        <w:right w:val="none" w:sz="0" w:space="0" w:color="auto"/>
      </w:divBdr>
    </w:div>
    <w:div w:id="531497411">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56211294">
      <w:bodyDiv w:val="1"/>
      <w:marLeft w:val="0"/>
      <w:marRight w:val="0"/>
      <w:marTop w:val="0"/>
      <w:marBottom w:val="0"/>
      <w:divBdr>
        <w:top w:val="none" w:sz="0" w:space="0" w:color="auto"/>
        <w:left w:val="none" w:sz="0" w:space="0" w:color="auto"/>
        <w:bottom w:val="none" w:sz="0" w:space="0" w:color="auto"/>
        <w:right w:val="none" w:sz="0" w:space="0" w:color="auto"/>
      </w:divBdr>
    </w:div>
    <w:div w:id="578486624">
      <w:bodyDiv w:val="1"/>
      <w:marLeft w:val="0"/>
      <w:marRight w:val="0"/>
      <w:marTop w:val="0"/>
      <w:marBottom w:val="0"/>
      <w:divBdr>
        <w:top w:val="none" w:sz="0" w:space="0" w:color="auto"/>
        <w:left w:val="none" w:sz="0" w:space="0" w:color="auto"/>
        <w:bottom w:val="none" w:sz="0" w:space="0" w:color="auto"/>
        <w:right w:val="none" w:sz="0" w:space="0" w:color="auto"/>
      </w:divBdr>
    </w:div>
    <w:div w:id="585923668">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3394643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0">
          <w:marLeft w:val="0"/>
          <w:marRight w:val="0"/>
          <w:marTop w:val="0"/>
          <w:marBottom w:val="150"/>
          <w:divBdr>
            <w:top w:val="none" w:sz="0" w:space="0" w:color="auto"/>
            <w:left w:val="none" w:sz="0" w:space="0" w:color="auto"/>
            <w:bottom w:val="none" w:sz="0" w:space="0" w:color="auto"/>
            <w:right w:val="none" w:sz="0" w:space="0" w:color="auto"/>
          </w:divBdr>
        </w:div>
      </w:divsChild>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43505344">
      <w:bodyDiv w:val="1"/>
      <w:marLeft w:val="0"/>
      <w:marRight w:val="0"/>
      <w:marTop w:val="0"/>
      <w:marBottom w:val="0"/>
      <w:divBdr>
        <w:top w:val="none" w:sz="0" w:space="0" w:color="auto"/>
        <w:left w:val="none" w:sz="0" w:space="0" w:color="auto"/>
        <w:bottom w:val="none" w:sz="0" w:space="0" w:color="auto"/>
        <w:right w:val="none" w:sz="0" w:space="0" w:color="auto"/>
      </w:divBdr>
    </w:div>
    <w:div w:id="653413048">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92196054">
      <w:bodyDiv w:val="1"/>
      <w:marLeft w:val="0"/>
      <w:marRight w:val="0"/>
      <w:marTop w:val="0"/>
      <w:marBottom w:val="0"/>
      <w:divBdr>
        <w:top w:val="none" w:sz="0" w:space="0" w:color="auto"/>
        <w:left w:val="none" w:sz="0" w:space="0" w:color="auto"/>
        <w:bottom w:val="none" w:sz="0" w:space="0" w:color="auto"/>
        <w:right w:val="none" w:sz="0" w:space="0" w:color="auto"/>
      </w:divBdr>
    </w:div>
    <w:div w:id="714085165">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18896816">
      <w:bodyDiv w:val="1"/>
      <w:marLeft w:val="0"/>
      <w:marRight w:val="0"/>
      <w:marTop w:val="0"/>
      <w:marBottom w:val="0"/>
      <w:divBdr>
        <w:top w:val="none" w:sz="0" w:space="0" w:color="auto"/>
        <w:left w:val="none" w:sz="0" w:space="0" w:color="auto"/>
        <w:bottom w:val="none" w:sz="0" w:space="0" w:color="auto"/>
        <w:right w:val="none" w:sz="0" w:space="0" w:color="auto"/>
      </w:divBdr>
    </w:div>
    <w:div w:id="738334052">
      <w:bodyDiv w:val="1"/>
      <w:marLeft w:val="0"/>
      <w:marRight w:val="0"/>
      <w:marTop w:val="0"/>
      <w:marBottom w:val="0"/>
      <w:divBdr>
        <w:top w:val="none" w:sz="0" w:space="0" w:color="auto"/>
        <w:left w:val="none" w:sz="0" w:space="0" w:color="auto"/>
        <w:bottom w:val="none" w:sz="0" w:space="0" w:color="auto"/>
        <w:right w:val="none" w:sz="0" w:space="0" w:color="auto"/>
      </w:divBdr>
    </w:div>
    <w:div w:id="738674772">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56055860">
      <w:bodyDiv w:val="1"/>
      <w:marLeft w:val="0"/>
      <w:marRight w:val="0"/>
      <w:marTop w:val="0"/>
      <w:marBottom w:val="0"/>
      <w:divBdr>
        <w:top w:val="none" w:sz="0" w:space="0" w:color="auto"/>
        <w:left w:val="none" w:sz="0" w:space="0" w:color="auto"/>
        <w:bottom w:val="none" w:sz="0" w:space="0" w:color="auto"/>
        <w:right w:val="none" w:sz="0" w:space="0" w:color="auto"/>
      </w:divBdr>
    </w:div>
    <w:div w:id="779761844">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05004928">
      <w:bodyDiv w:val="1"/>
      <w:marLeft w:val="0"/>
      <w:marRight w:val="0"/>
      <w:marTop w:val="0"/>
      <w:marBottom w:val="0"/>
      <w:divBdr>
        <w:top w:val="none" w:sz="0" w:space="0" w:color="auto"/>
        <w:left w:val="none" w:sz="0" w:space="0" w:color="auto"/>
        <w:bottom w:val="none" w:sz="0" w:space="0" w:color="auto"/>
        <w:right w:val="none" w:sz="0" w:space="0" w:color="auto"/>
      </w:divBdr>
    </w:div>
    <w:div w:id="825902434">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34995899">
      <w:bodyDiv w:val="1"/>
      <w:marLeft w:val="0"/>
      <w:marRight w:val="0"/>
      <w:marTop w:val="0"/>
      <w:marBottom w:val="0"/>
      <w:divBdr>
        <w:top w:val="none" w:sz="0" w:space="0" w:color="auto"/>
        <w:left w:val="none" w:sz="0" w:space="0" w:color="auto"/>
        <w:bottom w:val="none" w:sz="0" w:space="0" w:color="auto"/>
        <w:right w:val="none" w:sz="0" w:space="0" w:color="auto"/>
      </w:divBdr>
    </w:div>
    <w:div w:id="846093055">
      <w:bodyDiv w:val="1"/>
      <w:marLeft w:val="0"/>
      <w:marRight w:val="0"/>
      <w:marTop w:val="0"/>
      <w:marBottom w:val="0"/>
      <w:divBdr>
        <w:top w:val="none" w:sz="0" w:space="0" w:color="auto"/>
        <w:left w:val="none" w:sz="0" w:space="0" w:color="auto"/>
        <w:bottom w:val="none" w:sz="0" w:space="0" w:color="auto"/>
        <w:right w:val="none" w:sz="0" w:space="0" w:color="auto"/>
      </w:divBdr>
    </w:div>
    <w:div w:id="849872560">
      <w:bodyDiv w:val="1"/>
      <w:marLeft w:val="0"/>
      <w:marRight w:val="0"/>
      <w:marTop w:val="0"/>
      <w:marBottom w:val="0"/>
      <w:divBdr>
        <w:top w:val="none" w:sz="0" w:space="0" w:color="auto"/>
        <w:left w:val="none" w:sz="0" w:space="0" w:color="auto"/>
        <w:bottom w:val="none" w:sz="0" w:space="0" w:color="auto"/>
        <w:right w:val="none" w:sz="0" w:space="0" w:color="auto"/>
      </w:divBdr>
    </w:div>
    <w:div w:id="860241151">
      <w:bodyDiv w:val="1"/>
      <w:marLeft w:val="0"/>
      <w:marRight w:val="0"/>
      <w:marTop w:val="0"/>
      <w:marBottom w:val="0"/>
      <w:divBdr>
        <w:top w:val="none" w:sz="0" w:space="0" w:color="auto"/>
        <w:left w:val="none" w:sz="0" w:space="0" w:color="auto"/>
        <w:bottom w:val="none" w:sz="0" w:space="0" w:color="auto"/>
        <w:right w:val="none" w:sz="0" w:space="0" w:color="auto"/>
      </w:divBdr>
    </w:div>
    <w:div w:id="892500383">
      <w:bodyDiv w:val="1"/>
      <w:marLeft w:val="0"/>
      <w:marRight w:val="0"/>
      <w:marTop w:val="0"/>
      <w:marBottom w:val="0"/>
      <w:divBdr>
        <w:top w:val="none" w:sz="0" w:space="0" w:color="auto"/>
        <w:left w:val="none" w:sz="0" w:space="0" w:color="auto"/>
        <w:bottom w:val="none" w:sz="0" w:space="0" w:color="auto"/>
        <w:right w:val="none" w:sz="0" w:space="0" w:color="auto"/>
      </w:divBdr>
    </w:div>
    <w:div w:id="897401188">
      <w:bodyDiv w:val="1"/>
      <w:marLeft w:val="0"/>
      <w:marRight w:val="0"/>
      <w:marTop w:val="0"/>
      <w:marBottom w:val="0"/>
      <w:divBdr>
        <w:top w:val="none" w:sz="0" w:space="0" w:color="auto"/>
        <w:left w:val="none" w:sz="0" w:space="0" w:color="auto"/>
        <w:bottom w:val="none" w:sz="0" w:space="0" w:color="auto"/>
        <w:right w:val="none" w:sz="0" w:space="0" w:color="auto"/>
      </w:divBdr>
    </w:div>
    <w:div w:id="913392093">
      <w:bodyDiv w:val="1"/>
      <w:marLeft w:val="0"/>
      <w:marRight w:val="0"/>
      <w:marTop w:val="0"/>
      <w:marBottom w:val="0"/>
      <w:divBdr>
        <w:top w:val="none" w:sz="0" w:space="0" w:color="auto"/>
        <w:left w:val="none" w:sz="0" w:space="0" w:color="auto"/>
        <w:bottom w:val="none" w:sz="0" w:space="0" w:color="auto"/>
        <w:right w:val="none" w:sz="0" w:space="0" w:color="auto"/>
      </w:divBdr>
    </w:div>
    <w:div w:id="927545112">
      <w:bodyDiv w:val="1"/>
      <w:marLeft w:val="0"/>
      <w:marRight w:val="0"/>
      <w:marTop w:val="0"/>
      <w:marBottom w:val="0"/>
      <w:divBdr>
        <w:top w:val="none" w:sz="0" w:space="0" w:color="auto"/>
        <w:left w:val="none" w:sz="0" w:space="0" w:color="auto"/>
        <w:bottom w:val="none" w:sz="0" w:space="0" w:color="auto"/>
        <w:right w:val="none" w:sz="0" w:space="0" w:color="auto"/>
      </w:divBdr>
    </w:div>
    <w:div w:id="939485596">
      <w:bodyDiv w:val="1"/>
      <w:marLeft w:val="0"/>
      <w:marRight w:val="0"/>
      <w:marTop w:val="0"/>
      <w:marBottom w:val="0"/>
      <w:divBdr>
        <w:top w:val="none" w:sz="0" w:space="0" w:color="auto"/>
        <w:left w:val="none" w:sz="0" w:space="0" w:color="auto"/>
        <w:bottom w:val="none" w:sz="0" w:space="0" w:color="auto"/>
        <w:right w:val="none" w:sz="0" w:space="0" w:color="auto"/>
      </w:divBdr>
    </w:div>
    <w:div w:id="939601413">
      <w:bodyDiv w:val="1"/>
      <w:marLeft w:val="0"/>
      <w:marRight w:val="0"/>
      <w:marTop w:val="0"/>
      <w:marBottom w:val="0"/>
      <w:divBdr>
        <w:top w:val="none" w:sz="0" w:space="0" w:color="auto"/>
        <w:left w:val="none" w:sz="0" w:space="0" w:color="auto"/>
        <w:bottom w:val="none" w:sz="0" w:space="0" w:color="auto"/>
        <w:right w:val="none" w:sz="0" w:space="0" w:color="auto"/>
      </w:divBdr>
    </w:div>
    <w:div w:id="944460286">
      <w:bodyDiv w:val="1"/>
      <w:marLeft w:val="0"/>
      <w:marRight w:val="0"/>
      <w:marTop w:val="0"/>
      <w:marBottom w:val="0"/>
      <w:divBdr>
        <w:top w:val="none" w:sz="0" w:space="0" w:color="auto"/>
        <w:left w:val="none" w:sz="0" w:space="0" w:color="auto"/>
        <w:bottom w:val="none" w:sz="0" w:space="0" w:color="auto"/>
        <w:right w:val="none" w:sz="0" w:space="0" w:color="auto"/>
      </w:divBdr>
    </w:div>
    <w:div w:id="964044049">
      <w:bodyDiv w:val="1"/>
      <w:marLeft w:val="0"/>
      <w:marRight w:val="0"/>
      <w:marTop w:val="0"/>
      <w:marBottom w:val="0"/>
      <w:divBdr>
        <w:top w:val="none" w:sz="0" w:space="0" w:color="auto"/>
        <w:left w:val="none" w:sz="0" w:space="0" w:color="auto"/>
        <w:bottom w:val="none" w:sz="0" w:space="0" w:color="auto"/>
        <w:right w:val="none" w:sz="0" w:space="0" w:color="auto"/>
      </w:divBdr>
    </w:div>
    <w:div w:id="995912127">
      <w:bodyDiv w:val="1"/>
      <w:marLeft w:val="0"/>
      <w:marRight w:val="0"/>
      <w:marTop w:val="0"/>
      <w:marBottom w:val="0"/>
      <w:divBdr>
        <w:top w:val="none" w:sz="0" w:space="0" w:color="auto"/>
        <w:left w:val="none" w:sz="0" w:space="0" w:color="auto"/>
        <w:bottom w:val="none" w:sz="0" w:space="0" w:color="auto"/>
        <w:right w:val="none" w:sz="0" w:space="0" w:color="auto"/>
      </w:divBdr>
    </w:div>
    <w:div w:id="1010254399">
      <w:bodyDiv w:val="1"/>
      <w:marLeft w:val="0"/>
      <w:marRight w:val="0"/>
      <w:marTop w:val="0"/>
      <w:marBottom w:val="0"/>
      <w:divBdr>
        <w:top w:val="none" w:sz="0" w:space="0" w:color="auto"/>
        <w:left w:val="none" w:sz="0" w:space="0" w:color="auto"/>
        <w:bottom w:val="none" w:sz="0" w:space="0" w:color="auto"/>
        <w:right w:val="none" w:sz="0" w:space="0" w:color="auto"/>
      </w:divBdr>
    </w:div>
    <w:div w:id="1041517288">
      <w:bodyDiv w:val="1"/>
      <w:marLeft w:val="0"/>
      <w:marRight w:val="0"/>
      <w:marTop w:val="0"/>
      <w:marBottom w:val="0"/>
      <w:divBdr>
        <w:top w:val="none" w:sz="0" w:space="0" w:color="auto"/>
        <w:left w:val="none" w:sz="0" w:space="0" w:color="auto"/>
        <w:bottom w:val="none" w:sz="0" w:space="0" w:color="auto"/>
        <w:right w:val="none" w:sz="0" w:space="0" w:color="auto"/>
      </w:divBdr>
    </w:div>
    <w:div w:id="1047726169">
      <w:bodyDiv w:val="1"/>
      <w:marLeft w:val="0"/>
      <w:marRight w:val="0"/>
      <w:marTop w:val="0"/>
      <w:marBottom w:val="0"/>
      <w:divBdr>
        <w:top w:val="none" w:sz="0" w:space="0" w:color="auto"/>
        <w:left w:val="none" w:sz="0" w:space="0" w:color="auto"/>
        <w:bottom w:val="none" w:sz="0" w:space="0" w:color="auto"/>
        <w:right w:val="none" w:sz="0" w:space="0" w:color="auto"/>
      </w:divBdr>
    </w:div>
    <w:div w:id="1068922321">
      <w:bodyDiv w:val="1"/>
      <w:marLeft w:val="0"/>
      <w:marRight w:val="0"/>
      <w:marTop w:val="0"/>
      <w:marBottom w:val="0"/>
      <w:divBdr>
        <w:top w:val="none" w:sz="0" w:space="0" w:color="auto"/>
        <w:left w:val="none" w:sz="0" w:space="0" w:color="auto"/>
        <w:bottom w:val="none" w:sz="0" w:space="0" w:color="auto"/>
        <w:right w:val="none" w:sz="0" w:space="0" w:color="auto"/>
      </w:divBdr>
    </w:div>
    <w:div w:id="1097599640">
      <w:bodyDiv w:val="1"/>
      <w:marLeft w:val="0"/>
      <w:marRight w:val="0"/>
      <w:marTop w:val="0"/>
      <w:marBottom w:val="0"/>
      <w:divBdr>
        <w:top w:val="none" w:sz="0" w:space="0" w:color="auto"/>
        <w:left w:val="none" w:sz="0" w:space="0" w:color="auto"/>
        <w:bottom w:val="none" w:sz="0" w:space="0" w:color="auto"/>
        <w:right w:val="none" w:sz="0" w:space="0" w:color="auto"/>
      </w:divBdr>
    </w:div>
    <w:div w:id="1128011248">
      <w:bodyDiv w:val="1"/>
      <w:marLeft w:val="0"/>
      <w:marRight w:val="0"/>
      <w:marTop w:val="0"/>
      <w:marBottom w:val="0"/>
      <w:divBdr>
        <w:top w:val="none" w:sz="0" w:space="0" w:color="auto"/>
        <w:left w:val="none" w:sz="0" w:space="0" w:color="auto"/>
        <w:bottom w:val="none" w:sz="0" w:space="0" w:color="auto"/>
        <w:right w:val="none" w:sz="0" w:space="0" w:color="auto"/>
      </w:divBdr>
    </w:div>
    <w:div w:id="117822867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89413125">
      <w:bodyDiv w:val="1"/>
      <w:marLeft w:val="0"/>
      <w:marRight w:val="0"/>
      <w:marTop w:val="0"/>
      <w:marBottom w:val="0"/>
      <w:divBdr>
        <w:top w:val="none" w:sz="0" w:space="0" w:color="auto"/>
        <w:left w:val="none" w:sz="0" w:space="0" w:color="auto"/>
        <w:bottom w:val="none" w:sz="0" w:space="0" w:color="auto"/>
        <w:right w:val="none" w:sz="0" w:space="0" w:color="auto"/>
      </w:divBdr>
    </w:div>
    <w:div w:id="1219052582">
      <w:bodyDiv w:val="1"/>
      <w:marLeft w:val="0"/>
      <w:marRight w:val="0"/>
      <w:marTop w:val="0"/>
      <w:marBottom w:val="0"/>
      <w:divBdr>
        <w:top w:val="none" w:sz="0" w:space="0" w:color="auto"/>
        <w:left w:val="none" w:sz="0" w:space="0" w:color="auto"/>
        <w:bottom w:val="none" w:sz="0" w:space="0" w:color="auto"/>
        <w:right w:val="none" w:sz="0" w:space="0" w:color="auto"/>
      </w:divBdr>
    </w:div>
    <w:div w:id="1222324931">
      <w:bodyDiv w:val="1"/>
      <w:marLeft w:val="0"/>
      <w:marRight w:val="0"/>
      <w:marTop w:val="0"/>
      <w:marBottom w:val="0"/>
      <w:divBdr>
        <w:top w:val="none" w:sz="0" w:space="0" w:color="auto"/>
        <w:left w:val="none" w:sz="0" w:space="0" w:color="auto"/>
        <w:bottom w:val="none" w:sz="0" w:space="0" w:color="auto"/>
        <w:right w:val="none" w:sz="0" w:space="0" w:color="auto"/>
      </w:divBdr>
    </w:div>
    <w:div w:id="1224369417">
      <w:bodyDiv w:val="1"/>
      <w:marLeft w:val="0"/>
      <w:marRight w:val="0"/>
      <w:marTop w:val="0"/>
      <w:marBottom w:val="0"/>
      <w:divBdr>
        <w:top w:val="none" w:sz="0" w:space="0" w:color="auto"/>
        <w:left w:val="none" w:sz="0" w:space="0" w:color="auto"/>
        <w:bottom w:val="none" w:sz="0" w:space="0" w:color="auto"/>
        <w:right w:val="none" w:sz="0" w:space="0" w:color="auto"/>
      </w:divBdr>
    </w:div>
    <w:div w:id="1241793531">
      <w:bodyDiv w:val="1"/>
      <w:marLeft w:val="0"/>
      <w:marRight w:val="0"/>
      <w:marTop w:val="0"/>
      <w:marBottom w:val="0"/>
      <w:divBdr>
        <w:top w:val="none" w:sz="0" w:space="0" w:color="auto"/>
        <w:left w:val="none" w:sz="0" w:space="0" w:color="auto"/>
        <w:bottom w:val="none" w:sz="0" w:space="0" w:color="auto"/>
        <w:right w:val="none" w:sz="0" w:space="0" w:color="auto"/>
      </w:divBdr>
    </w:div>
    <w:div w:id="1253470278">
      <w:bodyDiv w:val="1"/>
      <w:marLeft w:val="0"/>
      <w:marRight w:val="0"/>
      <w:marTop w:val="0"/>
      <w:marBottom w:val="0"/>
      <w:divBdr>
        <w:top w:val="none" w:sz="0" w:space="0" w:color="auto"/>
        <w:left w:val="none" w:sz="0" w:space="0" w:color="auto"/>
        <w:bottom w:val="none" w:sz="0" w:space="0" w:color="auto"/>
        <w:right w:val="none" w:sz="0" w:space="0" w:color="auto"/>
      </w:divBdr>
    </w:div>
    <w:div w:id="1262492326">
      <w:bodyDiv w:val="1"/>
      <w:marLeft w:val="0"/>
      <w:marRight w:val="0"/>
      <w:marTop w:val="0"/>
      <w:marBottom w:val="0"/>
      <w:divBdr>
        <w:top w:val="none" w:sz="0" w:space="0" w:color="auto"/>
        <w:left w:val="none" w:sz="0" w:space="0" w:color="auto"/>
        <w:bottom w:val="none" w:sz="0" w:space="0" w:color="auto"/>
        <w:right w:val="none" w:sz="0" w:space="0" w:color="auto"/>
      </w:divBdr>
    </w:div>
    <w:div w:id="1275867982">
      <w:bodyDiv w:val="1"/>
      <w:marLeft w:val="0"/>
      <w:marRight w:val="0"/>
      <w:marTop w:val="0"/>
      <w:marBottom w:val="0"/>
      <w:divBdr>
        <w:top w:val="none" w:sz="0" w:space="0" w:color="auto"/>
        <w:left w:val="none" w:sz="0" w:space="0" w:color="auto"/>
        <w:bottom w:val="none" w:sz="0" w:space="0" w:color="auto"/>
        <w:right w:val="none" w:sz="0" w:space="0" w:color="auto"/>
      </w:divBdr>
    </w:div>
    <w:div w:id="1282109704">
      <w:bodyDiv w:val="1"/>
      <w:marLeft w:val="0"/>
      <w:marRight w:val="0"/>
      <w:marTop w:val="0"/>
      <w:marBottom w:val="0"/>
      <w:divBdr>
        <w:top w:val="none" w:sz="0" w:space="0" w:color="auto"/>
        <w:left w:val="none" w:sz="0" w:space="0" w:color="auto"/>
        <w:bottom w:val="none" w:sz="0" w:space="0" w:color="auto"/>
        <w:right w:val="none" w:sz="0" w:space="0" w:color="auto"/>
      </w:divBdr>
    </w:div>
    <w:div w:id="1312522059">
      <w:bodyDiv w:val="1"/>
      <w:marLeft w:val="0"/>
      <w:marRight w:val="0"/>
      <w:marTop w:val="0"/>
      <w:marBottom w:val="0"/>
      <w:divBdr>
        <w:top w:val="none" w:sz="0" w:space="0" w:color="auto"/>
        <w:left w:val="none" w:sz="0" w:space="0" w:color="auto"/>
        <w:bottom w:val="none" w:sz="0" w:space="0" w:color="auto"/>
        <w:right w:val="none" w:sz="0" w:space="0" w:color="auto"/>
      </w:divBdr>
    </w:div>
    <w:div w:id="1339963285">
      <w:bodyDiv w:val="1"/>
      <w:marLeft w:val="0"/>
      <w:marRight w:val="0"/>
      <w:marTop w:val="0"/>
      <w:marBottom w:val="0"/>
      <w:divBdr>
        <w:top w:val="none" w:sz="0" w:space="0" w:color="auto"/>
        <w:left w:val="none" w:sz="0" w:space="0" w:color="auto"/>
        <w:bottom w:val="none" w:sz="0" w:space="0" w:color="auto"/>
        <w:right w:val="none" w:sz="0" w:space="0" w:color="auto"/>
      </w:divBdr>
    </w:div>
    <w:div w:id="1343505587">
      <w:bodyDiv w:val="1"/>
      <w:marLeft w:val="0"/>
      <w:marRight w:val="0"/>
      <w:marTop w:val="0"/>
      <w:marBottom w:val="0"/>
      <w:divBdr>
        <w:top w:val="none" w:sz="0" w:space="0" w:color="auto"/>
        <w:left w:val="none" w:sz="0" w:space="0" w:color="auto"/>
        <w:bottom w:val="none" w:sz="0" w:space="0" w:color="auto"/>
        <w:right w:val="none" w:sz="0" w:space="0" w:color="auto"/>
      </w:divBdr>
      <w:divsChild>
        <w:div w:id="426510623">
          <w:marLeft w:val="0"/>
          <w:marRight w:val="0"/>
          <w:marTop w:val="0"/>
          <w:marBottom w:val="0"/>
          <w:divBdr>
            <w:top w:val="none" w:sz="0" w:space="0" w:color="auto"/>
            <w:left w:val="none" w:sz="0" w:space="0" w:color="auto"/>
            <w:bottom w:val="none" w:sz="0" w:space="0" w:color="auto"/>
            <w:right w:val="none" w:sz="0" w:space="0" w:color="auto"/>
          </w:divBdr>
        </w:div>
        <w:div w:id="1914774714">
          <w:marLeft w:val="0"/>
          <w:marRight w:val="0"/>
          <w:marTop w:val="0"/>
          <w:marBottom w:val="0"/>
          <w:divBdr>
            <w:top w:val="none" w:sz="0" w:space="0" w:color="auto"/>
            <w:left w:val="none" w:sz="0" w:space="0" w:color="auto"/>
            <w:bottom w:val="none" w:sz="0" w:space="0" w:color="auto"/>
            <w:right w:val="none" w:sz="0" w:space="0" w:color="auto"/>
          </w:divBdr>
        </w:div>
        <w:div w:id="354891972">
          <w:marLeft w:val="0"/>
          <w:marRight w:val="0"/>
          <w:marTop w:val="0"/>
          <w:marBottom w:val="0"/>
          <w:divBdr>
            <w:top w:val="none" w:sz="0" w:space="0" w:color="auto"/>
            <w:left w:val="none" w:sz="0" w:space="0" w:color="auto"/>
            <w:bottom w:val="none" w:sz="0" w:space="0" w:color="auto"/>
            <w:right w:val="none" w:sz="0" w:space="0" w:color="auto"/>
          </w:divBdr>
        </w:div>
        <w:div w:id="1447122378">
          <w:marLeft w:val="0"/>
          <w:marRight w:val="0"/>
          <w:marTop w:val="0"/>
          <w:marBottom w:val="0"/>
          <w:divBdr>
            <w:top w:val="none" w:sz="0" w:space="0" w:color="auto"/>
            <w:left w:val="none" w:sz="0" w:space="0" w:color="auto"/>
            <w:bottom w:val="none" w:sz="0" w:space="0" w:color="auto"/>
            <w:right w:val="none" w:sz="0" w:space="0" w:color="auto"/>
          </w:divBdr>
        </w:div>
        <w:div w:id="1164467618">
          <w:marLeft w:val="0"/>
          <w:marRight w:val="0"/>
          <w:marTop w:val="0"/>
          <w:marBottom w:val="0"/>
          <w:divBdr>
            <w:top w:val="none" w:sz="0" w:space="0" w:color="auto"/>
            <w:left w:val="none" w:sz="0" w:space="0" w:color="auto"/>
            <w:bottom w:val="none" w:sz="0" w:space="0" w:color="auto"/>
            <w:right w:val="none" w:sz="0" w:space="0" w:color="auto"/>
          </w:divBdr>
        </w:div>
        <w:div w:id="1057510498">
          <w:marLeft w:val="0"/>
          <w:marRight w:val="0"/>
          <w:marTop w:val="0"/>
          <w:marBottom w:val="0"/>
          <w:divBdr>
            <w:top w:val="none" w:sz="0" w:space="0" w:color="auto"/>
            <w:left w:val="none" w:sz="0" w:space="0" w:color="auto"/>
            <w:bottom w:val="none" w:sz="0" w:space="0" w:color="auto"/>
            <w:right w:val="none" w:sz="0" w:space="0" w:color="auto"/>
          </w:divBdr>
        </w:div>
        <w:div w:id="1457987540">
          <w:marLeft w:val="0"/>
          <w:marRight w:val="0"/>
          <w:marTop w:val="0"/>
          <w:marBottom w:val="0"/>
          <w:divBdr>
            <w:top w:val="none" w:sz="0" w:space="0" w:color="auto"/>
            <w:left w:val="none" w:sz="0" w:space="0" w:color="auto"/>
            <w:bottom w:val="none" w:sz="0" w:space="0" w:color="auto"/>
            <w:right w:val="none" w:sz="0" w:space="0" w:color="auto"/>
          </w:divBdr>
        </w:div>
        <w:div w:id="248849800">
          <w:marLeft w:val="0"/>
          <w:marRight w:val="0"/>
          <w:marTop w:val="0"/>
          <w:marBottom w:val="0"/>
          <w:divBdr>
            <w:top w:val="none" w:sz="0" w:space="0" w:color="auto"/>
            <w:left w:val="none" w:sz="0" w:space="0" w:color="auto"/>
            <w:bottom w:val="none" w:sz="0" w:space="0" w:color="auto"/>
            <w:right w:val="none" w:sz="0" w:space="0" w:color="auto"/>
          </w:divBdr>
        </w:div>
        <w:div w:id="1584798173">
          <w:marLeft w:val="0"/>
          <w:marRight w:val="0"/>
          <w:marTop w:val="0"/>
          <w:marBottom w:val="0"/>
          <w:divBdr>
            <w:top w:val="none" w:sz="0" w:space="0" w:color="auto"/>
            <w:left w:val="none" w:sz="0" w:space="0" w:color="auto"/>
            <w:bottom w:val="none" w:sz="0" w:space="0" w:color="auto"/>
            <w:right w:val="none" w:sz="0" w:space="0" w:color="auto"/>
          </w:divBdr>
        </w:div>
        <w:div w:id="877743971">
          <w:marLeft w:val="0"/>
          <w:marRight w:val="0"/>
          <w:marTop w:val="0"/>
          <w:marBottom w:val="0"/>
          <w:divBdr>
            <w:top w:val="none" w:sz="0" w:space="0" w:color="auto"/>
            <w:left w:val="none" w:sz="0" w:space="0" w:color="auto"/>
            <w:bottom w:val="none" w:sz="0" w:space="0" w:color="auto"/>
            <w:right w:val="none" w:sz="0" w:space="0" w:color="auto"/>
          </w:divBdr>
        </w:div>
        <w:div w:id="409347432">
          <w:marLeft w:val="0"/>
          <w:marRight w:val="0"/>
          <w:marTop w:val="0"/>
          <w:marBottom w:val="0"/>
          <w:divBdr>
            <w:top w:val="none" w:sz="0" w:space="0" w:color="auto"/>
            <w:left w:val="none" w:sz="0" w:space="0" w:color="auto"/>
            <w:bottom w:val="none" w:sz="0" w:space="0" w:color="auto"/>
            <w:right w:val="none" w:sz="0" w:space="0" w:color="auto"/>
          </w:divBdr>
        </w:div>
        <w:div w:id="120004242">
          <w:marLeft w:val="0"/>
          <w:marRight w:val="0"/>
          <w:marTop w:val="0"/>
          <w:marBottom w:val="0"/>
          <w:divBdr>
            <w:top w:val="none" w:sz="0" w:space="0" w:color="auto"/>
            <w:left w:val="none" w:sz="0" w:space="0" w:color="auto"/>
            <w:bottom w:val="none" w:sz="0" w:space="0" w:color="auto"/>
            <w:right w:val="none" w:sz="0" w:space="0" w:color="auto"/>
          </w:divBdr>
        </w:div>
        <w:div w:id="1295139219">
          <w:marLeft w:val="0"/>
          <w:marRight w:val="0"/>
          <w:marTop w:val="0"/>
          <w:marBottom w:val="0"/>
          <w:divBdr>
            <w:top w:val="none" w:sz="0" w:space="0" w:color="auto"/>
            <w:left w:val="none" w:sz="0" w:space="0" w:color="auto"/>
            <w:bottom w:val="none" w:sz="0" w:space="0" w:color="auto"/>
            <w:right w:val="none" w:sz="0" w:space="0" w:color="auto"/>
          </w:divBdr>
        </w:div>
        <w:div w:id="1277564638">
          <w:marLeft w:val="0"/>
          <w:marRight w:val="0"/>
          <w:marTop w:val="0"/>
          <w:marBottom w:val="0"/>
          <w:divBdr>
            <w:top w:val="none" w:sz="0" w:space="0" w:color="auto"/>
            <w:left w:val="none" w:sz="0" w:space="0" w:color="auto"/>
            <w:bottom w:val="none" w:sz="0" w:space="0" w:color="auto"/>
            <w:right w:val="none" w:sz="0" w:space="0" w:color="auto"/>
          </w:divBdr>
        </w:div>
        <w:div w:id="1126659996">
          <w:marLeft w:val="0"/>
          <w:marRight w:val="0"/>
          <w:marTop w:val="0"/>
          <w:marBottom w:val="0"/>
          <w:divBdr>
            <w:top w:val="none" w:sz="0" w:space="0" w:color="auto"/>
            <w:left w:val="none" w:sz="0" w:space="0" w:color="auto"/>
            <w:bottom w:val="none" w:sz="0" w:space="0" w:color="auto"/>
            <w:right w:val="none" w:sz="0" w:space="0" w:color="auto"/>
          </w:divBdr>
        </w:div>
        <w:div w:id="1197893030">
          <w:marLeft w:val="0"/>
          <w:marRight w:val="0"/>
          <w:marTop w:val="0"/>
          <w:marBottom w:val="0"/>
          <w:divBdr>
            <w:top w:val="none" w:sz="0" w:space="0" w:color="auto"/>
            <w:left w:val="none" w:sz="0" w:space="0" w:color="auto"/>
            <w:bottom w:val="none" w:sz="0" w:space="0" w:color="auto"/>
            <w:right w:val="none" w:sz="0" w:space="0" w:color="auto"/>
          </w:divBdr>
        </w:div>
        <w:div w:id="1152941189">
          <w:marLeft w:val="0"/>
          <w:marRight w:val="0"/>
          <w:marTop w:val="0"/>
          <w:marBottom w:val="0"/>
          <w:divBdr>
            <w:top w:val="none" w:sz="0" w:space="0" w:color="auto"/>
            <w:left w:val="none" w:sz="0" w:space="0" w:color="auto"/>
            <w:bottom w:val="none" w:sz="0" w:space="0" w:color="auto"/>
            <w:right w:val="none" w:sz="0" w:space="0" w:color="auto"/>
          </w:divBdr>
        </w:div>
        <w:div w:id="523981721">
          <w:marLeft w:val="0"/>
          <w:marRight w:val="0"/>
          <w:marTop w:val="0"/>
          <w:marBottom w:val="0"/>
          <w:divBdr>
            <w:top w:val="none" w:sz="0" w:space="0" w:color="auto"/>
            <w:left w:val="none" w:sz="0" w:space="0" w:color="auto"/>
            <w:bottom w:val="none" w:sz="0" w:space="0" w:color="auto"/>
            <w:right w:val="none" w:sz="0" w:space="0" w:color="auto"/>
          </w:divBdr>
        </w:div>
        <w:div w:id="635335032">
          <w:marLeft w:val="0"/>
          <w:marRight w:val="0"/>
          <w:marTop w:val="0"/>
          <w:marBottom w:val="0"/>
          <w:divBdr>
            <w:top w:val="none" w:sz="0" w:space="0" w:color="auto"/>
            <w:left w:val="none" w:sz="0" w:space="0" w:color="auto"/>
            <w:bottom w:val="none" w:sz="0" w:space="0" w:color="auto"/>
            <w:right w:val="none" w:sz="0" w:space="0" w:color="auto"/>
          </w:divBdr>
        </w:div>
        <w:div w:id="760030833">
          <w:marLeft w:val="0"/>
          <w:marRight w:val="0"/>
          <w:marTop w:val="0"/>
          <w:marBottom w:val="0"/>
          <w:divBdr>
            <w:top w:val="none" w:sz="0" w:space="0" w:color="auto"/>
            <w:left w:val="none" w:sz="0" w:space="0" w:color="auto"/>
            <w:bottom w:val="none" w:sz="0" w:space="0" w:color="auto"/>
            <w:right w:val="none" w:sz="0" w:space="0" w:color="auto"/>
          </w:divBdr>
        </w:div>
        <w:div w:id="1483883579">
          <w:marLeft w:val="0"/>
          <w:marRight w:val="0"/>
          <w:marTop w:val="0"/>
          <w:marBottom w:val="0"/>
          <w:divBdr>
            <w:top w:val="none" w:sz="0" w:space="0" w:color="auto"/>
            <w:left w:val="none" w:sz="0" w:space="0" w:color="auto"/>
            <w:bottom w:val="none" w:sz="0" w:space="0" w:color="auto"/>
            <w:right w:val="none" w:sz="0" w:space="0" w:color="auto"/>
          </w:divBdr>
        </w:div>
        <w:div w:id="710690224">
          <w:marLeft w:val="0"/>
          <w:marRight w:val="0"/>
          <w:marTop w:val="0"/>
          <w:marBottom w:val="0"/>
          <w:divBdr>
            <w:top w:val="none" w:sz="0" w:space="0" w:color="auto"/>
            <w:left w:val="none" w:sz="0" w:space="0" w:color="auto"/>
            <w:bottom w:val="none" w:sz="0" w:space="0" w:color="auto"/>
            <w:right w:val="none" w:sz="0" w:space="0" w:color="auto"/>
          </w:divBdr>
        </w:div>
        <w:div w:id="456029478">
          <w:marLeft w:val="0"/>
          <w:marRight w:val="0"/>
          <w:marTop w:val="0"/>
          <w:marBottom w:val="0"/>
          <w:divBdr>
            <w:top w:val="none" w:sz="0" w:space="0" w:color="auto"/>
            <w:left w:val="none" w:sz="0" w:space="0" w:color="auto"/>
            <w:bottom w:val="none" w:sz="0" w:space="0" w:color="auto"/>
            <w:right w:val="none" w:sz="0" w:space="0" w:color="auto"/>
          </w:divBdr>
        </w:div>
        <w:div w:id="1701933710">
          <w:marLeft w:val="0"/>
          <w:marRight w:val="0"/>
          <w:marTop w:val="0"/>
          <w:marBottom w:val="0"/>
          <w:divBdr>
            <w:top w:val="none" w:sz="0" w:space="0" w:color="auto"/>
            <w:left w:val="none" w:sz="0" w:space="0" w:color="auto"/>
            <w:bottom w:val="none" w:sz="0" w:space="0" w:color="auto"/>
            <w:right w:val="none" w:sz="0" w:space="0" w:color="auto"/>
          </w:divBdr>
        </w:div>
        <w:div w:id="1564490253">
          <w:marLeft w:val="0"/>
          <w:marRight w:val="0"/>
          <w:marTop w:val="0"/>
          <w:marBottom w:val="0"/>
          <w:divBdr>
            <w:top w:val="none" w:sz="0" w:space="0" w:color="auto"/>
            <w:left w:val="none" w:sz="0" w:space="0" w:color="auto"/>
            <w:bottom w:val="none" w:sz="0" w:space="0" w:color="auto"/>
            <w:right w:val="none" w:sz="0" w:space="0" w:color="auto"/>
          </w:divBdr>
        </w:div>
        <w:div w:id="376786280">
          <w:marLeft w:val="0"/>
          <w:marRight w:val="0"/>
          <w:marTop w:val="0"/>
          <w:marBottom w:val="0"/>
          <w:divBdr>
            <w:top w:val="none" w:sz="0" w:space="0" w:color="auto"/>
            <w:left w:val="none" w:sz="0" w:space="0" w:color="auto"/>
            <w:bottom w:val="none" w:sz="0" w:space="0" w:color="auto"/>
            <w:right w:val="none" w:sz="0" w:space="0" w:color="auto"/>
          </w:divBdr>
        </w:div>
        <w:div w:id="871504658">
          <w:marLeft w:val="0"/>
          <w:marRight w:val="0"/>
          <w:marTop w:val="0"/>
          <w:marBottom w:val="0"/>
          <w:divBdr>
            <w:top w:val="none" w:sz="0" w:space="0" w:color="auto"/>
            <w:left w:val="none" w:sz="0" w:space="0" w:color="auto"/>
            <w:bottom w:val="none" w:sz="0" w:space="0" w:color="auto"/>
            <w:right w:val="none" w:sz="0" w:space="0" w:color="auto"/>
          </w:divBdr>
        </w:div>
        <w:div w:id="155805345">
          <w:marLeft w:val="0"/>
          <w:marRight w:val="0"/>
          <w:marTop w:val="0"/>
          <w:marBottom w:val="0"/>
          <w:divBdr>
            <w:top w:val="none" w:sz="0" w:space="0" w:color="auto"/>
            <w:left w:val="none" w:sz="0" w:space="0" w:color="auto"/>
            <w:bottom w:val="none" w:sz="0" w:space="0" w:color="auto"/>
            <w:right w:val="none" w:sz="0" w:space="0" w:color="auto"/>
          </w:divBdr>
        </w:div>
        <w:div w:id="1307247570">
          <w:marLeft w:val="0"/>
          <w:marRight w:val="0"/>
          <w:marTop w:val="0"/>
          <w:marBottom w:val="0"/>
          <w:divBdr>
            <w:top w:val="none" w:sz="0" w:space="0" w:color="auto"/>
            <w:left w:val="none" w:sz="0" w:space="0" w:color="auto"/>
            <w:bottom w:val="none" w:sz="0" w:space="0" w:color="auto"/>
            <w:right w:val="none" w:sz="0" w:space="0" w:color="auto"/>
          </w:divBdr>
        </w:div>
        <w:div w:id="459153772">
          <w:marLeft w:val="0"/>
          <w:marRight w:val="0"/>
          <w:marTop w:val="0"/>
          <w:marBottom w:val="0"/>
          <w:divBdr>
            <w:top w:val="none" w:sz="0" w:space="0" w:color="auto"/>
            <w:left w:val="none" w:sz="0" w:space="0" w:color="auto"/>
            <w:bottom w:val="none" w:sz="0" w:space="0" w:color="auto"/>
            <w:right w:val="none" w:sz="0" w:space="0" w:color="auto"/>
          </w:divBdr>
        </w:div>
        <w:div w:id="1185097780">
          <w:marLeft w:val="0"/>
          <w:marRight w:val="0"/>
          <w:marTop w:val="0"/>
          <w:marBottom w:val="0"/>
          <w:divBdr>
            <w:top w:val="none" w:sz="0" w:space="0" w:color="auto"/>
            <w:left w:val="none" w:sz="0" w:space="0" w:color="auto"/>
            <w:bottom w:val="none" w:sz="0" w:space="0" w:color="auto"/>
            <w:right w:val="none" w:sz="0" w:space="0" w:color="auto"/>
          </w:divBdr>
        </w:div>
        <w:div w:id="1687705894">
          <w:marLeft w:val="0"/>
          <w:marRight w:val="0"/>
          <w:marTop w:val="0"/>
          <w:marBottom w:val="0"/>
          <w:divBdr>
            <w:top w:val="none" w:sz="0" w:space="0" w:color="auto"/>
            <w:left w:val="none" w:sz="0" w:space="0" w:color="auto"/>
            <w:bottom w:val="none" w:sz="0" w:space="0" w:color="auto"/>
            <w:right w:val="none" w:sz="0" w:space="0" w:color="auto"/>
          </w:divBdr>
        </w:div>
        <w:div w:id="552160203">
          <w:marLeft w:val="0"/>
          <w:marRight w:val="0"/>
          <w:marTop w:val="0"/>
          <w:marBottom w:val="0"/>
          <w:divBdr>
            <w:top w:val="none" w:sz="0" w:space="0" w:color="auto"/>
            <w:left w:val="none" w:sz="0" w:space="0" w:color="auto"/>
            <w:bottom w:val="none" w:sz="0" w:space="0" w:color="auto"/>
            <w:right w:val="none" w:sz="0" w:space="0" w:color="auto"/>
          </w:divBdr>
        </w:div>
        <w:div w:id="1148277472">
          <w:marLeft w:val="0"/>
          <w:marRight w:val="0"/>
          <w:marTop w:val="0"/>
          <w:marBottom w:val="0"/>
          <w:divBdr>
            <w:top w:val="none" w:sz="0" w:space="0" w:color="auto"/>
            <w:left w:val="none" w:sz="0" w:space="0" w:color="auto"/>
            <w:bottom w:val="none" w:sz="0" w:space="0" w:color="auto"/>
            <w:right w:val="none" w:sz="0" w:space="0" w:color="auto"/>
          </w:divBdr>
        </w:div>
        <w:div w:id="1808935874">
          <w:marLeft w:val="0"/>
          <w:marRight w:val="0"/>
          <w:marTop w:val="0"/>
          <w:marBottom w:val="0"/>
          <w:divBdr>
            <w:top w:val="none" w:sz="0" w:space="0" w:color="auto"/>
            <w:left w:val="none" w:sz="0" w:space="0" w:color="auto"/>
            <w:bottom w:val="none" w:sz="0" w:space="0" w:color="auto"/>
            <w:right w:val="none" w:sz="0" w:space="0" w:color="auto"/>
          </w:divBdr>
        </w:div>
        <w:div w:id="1272204956">
          <w:marLeft w:val="0"/>
          <w:marRight w:val="0"/>
          <w:marTop w:val="0"/>
          <w:marBottom w:val="0"/>
          <w:divBdr>
            <w:top w:val="none" w:sz="0" w:space="0" w:color="auto"/>
            <w:left w:val="none" w:sz="0" w:space="0" w:color="auto"/>
            <w:bottom w:val="none" w:sz="0" w:space="0" w:color="auto"/>
            <w:right w:val="none" w:sz="0" w:space="0" w:color="auto"/>
          </w:divBdr>
        </w:div>
        <w:div w:id="1324117122">
          <w:marLeft w:val="0"/>
          <w:marRight w:val="0"/>
          <w:marTop w:val="0"/>
          <w:marBottom w:val="0"/>
          <w:divBdr>
            <w:top w:val="none" w:sz="0" w:space="0" w:color="auto"/>
            <w:left w:val="none" w:sz="0" w:space="0" w:color="auto"/>
            <w:bottom w:val="none" w:sz="0" w:space="0" w:color="auto"/>
            <w:right w:val="none" w:sz="0" w:space="0" w:color="auto"/>
          </w:divBdr>
        </w:div>
        <w:div w:id="1421681347">
          <w:marLeft w:val="0"/>
          <w:marRight w:val="0"/>
          <w:marTop w:val="0"/>
          <w:marBottom w:val="0"/>
          <w:divBdr>
            <w:top w:val="none" w:sz="0" w:space="0" w:color="auto"/>
            <w:left w:val="none" w:sz="0" w:space="0" w:color="auto"/>
            <w:bottom w:val="none" w:sz="0" w:space="0" w:color="auto"/>
            <w:right w:val="none" w:sz="0" w:space="0" w:color="auto"/>
          </w:divBdr>
        </w:div>
        <w:div w:id="788741503">
          <w:marLeft w:val="0"/>
          <w:marRight w:val="0"/>
          <w:marTop w:val="0"/>
          <w:marBottom w:val="0"/>
          <w:divBdr>
            <w:top w:val="none" w:sz="0" w:space="0" w:color="auto"/>
            <w:left w:val="none" w:sz="0" w:space="0" w:color="auto"/>
            <w:bottom w:val="none" w:sz="0" w:space="0" w:color="auto"/>
            <w:right w:val="none" w:sz="0" w:space="0" w:color="auto"/>
          </w:divBdr>
        </w:div>
      </w:divsChild>
    </w:div>
    <w:div w:id="1370185686">
      <w:bodyDiv w:val="1"/>
      <w:marLeft w:val="0"/>
      <w:marRight w:val="0"/>
      <w:marTop w:val="0"/>
      <w:marBottom w:val="0"/>
      <w:divBdr>
        <w:top w:val="none" w:sz="0" w:space="0" w:color="auto"/>
        <w:left w:val="none" w:sz="0" w:space="0" w:color="auto"/>
        <w:bottom w:val="none" w:sz="0" w:space="0" w:color="auto"/>
        <w:right w:val="none" w:sz="0" w:space="0" w:color="auto"/>
      </w:divBdr>
    </w:div>
    <w:div w:id="1373075770">
      <w:bodyDiv w:val="1"/>
      <w:marLeft w:val="0"/>
      <w:marRight w:val="0"/>
      <w:marTop w:val="0"/>
      <w:marBottom w:val="0"/>
      <w:divBdr>
        <w:top w:val="none" w:sz="0" w:space="0" w:color="auto"/>
        <w:left w:val="none" w:sz="0" w:space="0" w:color="auto"/>
        <w:bottom w:val="none" w:sz="0" w:space="0" w:color="auto"/>
        <w:right w:val="none" w:sz="0" w:space="0" w:color="auto"/>
      </w:divBdr>
    </w:div>
    <w:div w:id="1374037365">
      <w:bodyDiv w:val="1"/>
      <w:marLeft w:val="0"/>
      <w:marRight w:val="0"/>
      <w:marTop w:val="0"/>
      <w:marBottom w:val="0"/>
      <w:divBdr>
        <w:top w:val="none" w:sz="0" w:space="0" w:color="auto"/>
        <w:left w:val="none" w:sz="0" w:space="0" w:color="auto"/>
        <w:bottom w:val="none" w:sz="0" w:space="0" w:color="auto"/>
        <w:right w:val="none" w:sz="0" w:space="0" w:color="auto"/>
      </w:divBdr>
    </w:div>
    <w:div w:id="1374504309">
      <w:bodyDiv w:val="1"/>
      <w:marLeft w:val="0"/>
      <w:marRight w:val="0"/>
      <w:marTop w:val="0"/>
      <w:marBottom w:val="0"/>
      <w:divBdr>
        <w:top w:val="none" w:sz="0" w:space="0" w:color="auto"/>
        <w:left w:val="none" w:sz="0" w:space="0" w:color="auto"/>
        <w:bottom w:val="none" w:sz="0" w:space="0" w:color="auto"/>
        <w:right w:val="none" w:sz="0" w:space="0" w:color="auto"/>
      </w:divBdr>
    </w:div>
    <w:div w:id="1408502316">
      <w:bodyDiv w:val="1"/>
      <w:marLeft w:val="0"/>
      <w:marRight w:val="0"/>
      <w:marTop w:val="0"/>
      <w:marBottom w:val="0"/>
      <w:divBdr>
        <w:top w:val="none" w:sz="0" w:space="0" w:color="auto"/>
        <w:left w:val="none" w:sz="0" w:space="0" w:color="auto"/>
        <w:bottom w:val="none" w:sz="0" w:space="0" w:color="auto"/>
        <w:right w:val="none" w:sz="0" w:space="0" w:color="auto"/>
      </w:divBdr>
    </w:div>
    <w:div w:id="1408697237">
      <w:bodyDiv w:val="1"/>
      <w:marLeft w:val="0"/>
      <w:marRight w:val="0"/>
      <w:marTop w:val="0"/>
      <w:marBottom w:val="0"/>
      <w:divBdr>
        <w:top w:val="none" w:sz="0" w:space="0" w:color="auto"/>
        <w:left w:val="none" w:sz="0" w:space="0" w:color="auto"/>
        <w:bottom w:val="none" w:sz="0" w:space="0" w:color="auto"/>
        <w:right w:val="none" w:sz="0" w:space="0" w:color="auto"/>
      </w:divBdr>
    </w:div>
    <w:div w:id="1415736600">
      <w:bodyDiv w:val="1"/>
      <w:marLeft w:val="0"/>
      <w:marRight w:val="0"/>
      <w:marTop w:val="0"/>
      <w:marBottom w:val="0"/>
      <w:divBdr>
        <w:top w:val="none" w:sz="0" w:space="0" w:color="auto"/>
        <w:left w:val="none" w:sz="0" w:space="0" w:color="auto"/>
        <w:bottom w:val="none" w:sz="0" w:space="0" w:color="auto"/>
        <w:right w:val="none" w:sz="0" w:space="0" w:color="auto"/>
      </w:divBdr>
    </w:div>
    <w:div w:id="1416706058">
      <w:bodyDiv w:val="1"/>
      <w:marLeft w:val="0"/>
      <w:marRight w:val="0"/>
      <w:marTop w:val="0"/>
      <w:marBottom w:val="0"/>
      <w:divBdr>
        <w:top w:val="none" w:sz="0" w:space="0" w:color="auto"/>
        <w:left w:val="none" w:sz="0" w:space="0" w:color="auto"/>
        <w:bottom w:val="none" w:sz="0" w:space="0" w:color="auto"/>
        <w:right w:val="none" w:sz="0" w:space="0" w:color="auto"/>
      </w:divBdr>
    </w:div>
    <w:div w:id="1417019970">
      <w:bodyDiv w:val="1"/>
      <w:marLeft w:val="0"/>
      <w:marRight w:val="0"/>
      <w:marTop w:val="0"/>
      <w:marBottom w:val="0"/>
      <w:divBdr>
        <w:top w:val="none" w:sz="0" w:space="0" w:color="auto"/>
        <w:left w:val="none" w:sz="0" w:space="0" w:color="auto"/>
        <w:bottom w:val="none" w:sz="0" w:space="0" w:color="auto"/>
        <w:right w:val="none" w:sz="0" w:space="0" w:color="auto"/>
      </w:divBdr>
    </w:div>
    <w:div w:id="1427727425">
      <w:bodyDiv w:val="1"/>
      <w:marLeft w:val="0"/>
      <w:marRight w:val="0"/>
      <w:marTop w:val="0"/>
      <w:marBottom w:val="0"/>
      <w:divBdr>
        <w:top w:val="none" w:sz="0" w:space="0" w:color="auto"/>
        <w:left w:val="none" w:sz="0" w:space="0" w:color="auto"/>
        <w:bottom w:val="none" w:sz="0" w:space="0" w:color="auto"/>
        <w:right w:val="none" w:sz="0" w:space="0" w:color="auto"/>
      </w:divBdr>
    </w:div>
    <w:div w:id="1437364782">
      <w:bodyDiv w:val="1"/>
      <w:marLeft w:val="0"/>
      <w:marRight w:val="0"/>
      <w:marTop w:val="0"/>
      <w:marBottom w:val="0"/>
      <w:divBdr>
        <w:top w:val="none" w:sz="0" w:space="0" w:color="auto"/>
        <w:left w:val="none" w:sz="0" w:space="0" w:color="auto"/>
        <w:bottom w:val="none" w:sz="0" w:space="0" w:color="auto"/>
        <w:right w:val="none" w:sz="0" w:space="0" w:color="auto"/>
      </w:divBdr>
    </w:div>
    <w:div w:id="1438713066">
      <w:bodyDiv w:val="1"/>
      <w:marLeft w:val="0"/>
      <w:marRight w:val="0"/>
      <w:marTop w:val="0"/>
      <w:marBottom w:val="0"/>
      <w:divBdr>
        <w:top w:val="none" w:sz="0" w:space="0" w:color="auto"/>
        <w:left w:val="none" w:sz="0" w:space="0" w:color="auto"/>
        <w:bottom w:val="none" w:sz="0" w:space="0" w:color="auto"/>
        <w:right w:val="none" w:sz="0" w:space="0" w:color="auto"/>
      </w:divBdr>
    </w:div>
    <w:div w:id="1445148113">
      <w:bodyDiv w:val="1"/>
      <w:marLeft w:val="0"/>
      <w:marRight w:val="0"/>
      <w:marTop w:val="0"/>
      <w:marBottom w:val="0"/>
      <w:divBdr>
        <w:top w:val="none" w:sz="0" w:space="0" w:color="auto"/>
        <w:left w:val="none" w:sz="0" w:space="0" w:color="auto"/>
        <w:bottom w:val="none" w:sz="0" w:space="0" w:color="auto"/>
        <w:right w:val="none" w:sz="0" w:space="0" w:color="auto"/>
      </w:divBdr>
    </w:div>
    <w:div w:id="1492715028">
      <w:bodyDiv w:val="1"/>
      <w:marLeft w:val="0"/>
      <w:marRight w:val="0"/>
      <w:marTop w:val="0"/>
      <w:marBottom w:val="0"/>
      <w:divBdr>
        <w:top w:val="none" w:sz="0" w:space="0" w:color="auto"/>
        <w:left w:val="none" w:sz="0" w:space="0" w:color="auto"/>
        <w:bottom w:val="none" w:sz="0" w:space="0" w:color="auto"/>
        <w:right w:val="none" w:sz="0" w:space="0" w:color="auto"/>
      </w:divBdr>
    </w:div>
    <w:div w:id="1494561596">
      <w:bodyDiv w:val="1"/>
      <w:marLeft w:val="0"/>
      <w:marRight w:val="0"/>
      <w:marTop w:val="0"/>
      <w:marBottom w:val="0"/>
      <w:divBdr>
        <w:top w:val="none" w:sz="0" w:space="0" w:color="auto"/>
        <w:left w:val="none" w:sz="0" w:space="0" w:color="auto"/>
        <w:bottom w:val="none" w:sz="0" w:space="0" w:color="auto"/>
        <w:right w:val="none" w:sz="0" w:space="0" w:color="auto"/>
      </w:divBdr>
    </w:div>
    <w:div w:id="1497651167">
      <w:bodyDiv w:val="1"/>
      <w:marLeft w:val="0"/>
      <w:marRight w:val="0"/>
      <w:marTop w:val="0"/>
      <w:marBottom w:val="0"/>
      <w:divBdr>
        <w:top w:val="none" w:sz="0" w:space="0" w:color="auto"/>
        <w:left w:val="none" w:sz="0" w:space="0" w:color="auto"/>
        <w:bottom w:val="none" w:sz="0" w:space="0" w:color="auto"/>
        <w:right w:val="none" w:sz="0" w:space="0" w:color="auto"/>
      </w:divBdr>
    </w:div>
    <w:div w:id="1502772480">
      <w:bodyDiv w:val="1"/>
      <w:marLeft w:val="0"/>
      <w:marRight w:val="0"/>
      <w:marTop w:val="0"/>
      <w:marBottom w:val="0"/>
      <w:divBdr>
        <w:top w:val="none" w:sz="0" w:space="0" w:color="auto"/>
        <w:left w:val="none" w:sz="0" w:space="0" w:color="auto"/>
        <w:bottom w:val="none" w:sz="0" w:space="0" w:color="auto"/>
        <w:right w:val="none" w:sz="0" w:space="0" w:color="auto"/>
      </w:divBdr>
    </w:div>
    <w:div w:id="1507554252">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44905620">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96742285">
      <w:bodyDiv w:val="1"/>
      <w:marLeft w:val="0"/>
      <w:marRight w:val="0"/>
      <w:marTop w:val="0"/>
      <w:marBottom w:val="0"/>
      <w:divBdr>
        <w:top w:val="none" w:sz="0" w:space="0" w:color="auto"/>
        <w:left w:val="none" w:sz="0" w:space="0" w:color="auto"/>
        <w:bottom w:val="none" w:sz="0" w:space="0" w:color="auto"/>
        <w:right w:val="none" w:sz="0" w:space="0" w:color="auto"/>
      </w:divBdr>
    </w:div>
    <w:div w:id="1599175777">
      <w:bodyDiv w:val="1"/>
      <w:marLeft w:val="0"/>
      <w:marRight w:val="0"/>
      <w:marTop w:val="0"/>
      <w:marBottom w:val="0"/>
      <w:divBdr>
        <w:top w:val="none" w:sz="0" w:space="0" w:color="auto"/>
        <w:left w:val="none" w:sz="0" w:space="0" w:color="auto"/>
        <w:bottom w:val="none" w:sz="0" w:space="0" w:color="auto"/>
        <w:right w:val="none" w:sz="0" w:space="0" w:color="auto"/>
      </w:divBdr>
    </w:div>
    <w:div w:id="1603881611">
      <w:bodyDiv w:val="1"/>
      <w:marLeft w:val="0"/>
      <w:marRight w:val="0"/>
      <w:marTop w:val="0"/>
      <w:marBottom w:val="0"/>
      <w:divBdr>
        <w:top w:val="none" w:sz="0" w:space="0" w:color="auto"/>
        <w:left w:val="none" w:sz="0" w:space="0" w:color="auto"/>
        <w:bottom w:val="none" w:sz="0" w:space="0" w:color="auto"/>
        <w:right w:val="none" w:sz="0" w:space="0" w:color="auto"/>
      </w:divBdr>
    </w:div>
    <w:div w:id="1618441805">
      <w:bodyDiv w:val="1"/>
      <w:marLeft w:val="0"/>
      <w:marRight w:val="0"/>
      <w:marTop w:val="0"/>
      <w:marBottom w:val="0"/>
      <w:divBdr>
        <w:top w:val="none" w:sz="0" w:space="0" w:color="auto"/>
        <w:left w:val="none" w:sz="0" w:space="0" w:color="auto"/>
        <w:bottom w:val="none" w:sz="0" w:space="0" w:color="auto"/>
        <w:right w:val="none" w:sz="0" w:space="0" w:color="auto"/>
      </w:divBdr>
    </w:div>
    <w:div w:id="1619609037">
      <w:bodyDiv w:val="1"/>
      <w:marLeft w:val="0"/>
      <w:marRight w:val="0"/>
      <w:marTop w:val="0"/>
      <w:marBottom w:val="0"/>
      <w:divBdr>
        <w:top w:val="none" w:sz="0" w:space="0" w:color="auto"/>
        <w:left w:val="none" w:sz="0" w:space="0" w:color="auto"/>
        <w:bottom w:val="none" w:sz="0" w:space="0" w:color="auto"/>
        <w:right w:val="none" w:sz="0" w:space="0" w:color="auto"/>
      </w:divBdr>
    </w:div>
    <w:div w:id="1621456182">
      <w:bodyDiv w:val="1"/>
      <w:marLeft w:val="0"/>
      <w:marRight w:val="0"/>
      <w:marTop w:val="0"/>
      <w:marBottom w:val="0"/>
      <w:divBdr>
        <w:top w:val="none" w:sz="0" w:space="0" w:color="auto"/>
        <w:left w:val="none" w:sz="0" w:space="0" w:color="auto"/>
        <w:bottom w:val="none" w:sz="0" w:space="0" w:color="auto"/>
        <w:right w:val="none" w:sz="0" w:space="0" w:color="auto"/>
      </w:divBdr>
    </w:div>
    <w:div w:id="1665743382">
      <w:bodyDiv w:val="1"/>
      <w:marLeft w:val="0"/>
      <w:marRight w:val="0"/>
      <w:marTop w:val="0"/>
      <w:marBottom w:val="0"/>
      <w:divBdr>
        <w:top w:val="none" w:sz="0" w:space="0" w:color="auto"/>
        <w:left w:val="none" w:sz="0" w:space="0" w:color="auto"/>
        <w:bottom w:val="none" w:sz="0" w:space="0" w:color="auto"/>
        <w:right w:val="none" w:sz="0" w:space="0" w:color="auto"/>
      </w:divBdr>
    </w:div>
    <w:div w:id="1675693397">
      <w:bodyDiv w:val="1"/>
      <w:marLeft w:val="0"/>
      <w:marRight w:val="0"/>
      <w:marTop w:val="0"/>
      <w:marBottom w:val="0"/>
      <w:divBdr>
        <w:top w:val="none" w:sz="0" w:space="0" w:color="auto"/>
        <w:left w:val="none" w:sz="0" w:space="0" w:color="auto"/>
        <w:bottom w:val="none" w:sz="0" w:space="0" w:color="auto"/>
        <w:right w:val="none" w:sz="0" w:space="0" w:color="auto"/>
      </w:divBdr>
    </w:div>
    <w:div w:id="1684164045">
      <w:bodyDiv w:val="1"/>
      <w:marLeft w:val="0"/>
      <w:marRight w:val="0"/>
      <w:marTop w:val="0"/>
      <w:marBottom w:val="0"/>
      <w:divBdr>
        <w:top w:val="none" w:sz="0" w:space="0" w:color="auto"/>
        <w:left w:val="none" w:sz="0" w:space="0" w:color="auto"/>
        <w:bottom w:val="none" w:sz="0" w:space="0" w:color="auto"/>
        <w:right w:val="none" w:sz="0" w:space="0" w:color="auto"/>
      </w:divBdr>
    </w:div>
    <w:div w:id="1703285983">
      <w:bodyDiv w:val="1"/>
      <w:marLeft w:val="0"/>
      <w:marRight w:val="0"/>
      <w:marTop w:val="0"/>
      <w:marBottom w:val="0"/>
      <w:divBdr>
        <w:top w:val="none" w:sz="0" w:space="0" w:color="auto"/>
        <w:left w:val="none" w:sz="0" w:space="0" w:color="auto"/>
        <w:bottom w:val="none" w:sz="0" w:space="0" w:color="auto"/>
        <w:right w:val="none" w:sz="0" w:space="0" w:color="auto"/>
      </w:divBdr>
    </w:div>
    <w:div w:id="1723364839">
      <w:bodyDiv w:val="1"/>
      <w:marLeft w:val="0"/>
      <w:marRight w:val="0"/>
      <w:marTop w:val="0"/>
      <w:marBottom w:val="0"/>
      <w:divBdr>
        <w:top w:val="none" w:sz="0" w:space="0" w:color="auto"/>
        <w:left w:val="none" w:sz="0" w:space="0" w:color="auto"/>
        <w:bottom w:val="none" w:sz="0" w:space="0" w:color="auto"/>
        <w:right w:val="none" w:sz="0" w:space="0" w:color="auto"/>
      </w:divBdr>
    </w:div>
    <w:div w:id="1726445700">
      <w:bodyDiv w:val="1"/>
      <w:marLeft w:val="0"/>
      <w:marRight w:val="0"/>
      <w:marTop w:val="0"/>
      <w:marBottom w:val="0"/>
      <w:divBdr>
        <w:top w:val="none" w:sz="0" w:space="0" w:color="auto"/>
        <w:left w:val="none" w:sz="0" w:space="0" w:color="auto"/>
        <w:bottom w:val="none" w:sz="0" w:space="0" w:color="auto"/>
        <w:right w:val="none" w:sz="0" w:space="0" w:color="auto"/>
      </w:divBdr>
    </w:div>
    <w:div w:id="1727685815">
      <w:bodyDiv w:val="1"/>
      <w:marLeft w:val="0"/>
      <w:marRight w:val="0"/>
      <w:marTop w:val="0"/>
      <w:marBottom w:val="0"/>
      <w:divBdr>
        <w:top w:val="none" w:sz="0" w:space="0" w:color="auto"/>
        <w:left w:val="none" w:sz="0" w:space="0" w:color="auto"/>
        <w:bottom w:val="none" w:sz="0" w:space="0" w:color="auto"/>
        <w:right w:val="none" w:sz="0" w:space="0" w:color="auto"/>
      </w:divBdr>
    </w:div>
    <w:div w:id="1736468182">
      <w:bodyDiv w:val="1"/>
      <w:marLeft w:val="0"/>
      <w:marRight w:val="0"/>
      <w:marTop w:val="0"/>
      <w:marBottom w:val="0"/>
      <w:divBdr>
        <w:top w:val="none" w:sz="0" w:space="0" w:color="auto"/>
        <w:left w:val="none" w:sz="0" w:space="0" w:color="auto"/>
        <w:bottom w:val="none" w:sz="0" w:space="0" w:color="auto"/>
        <w:right w:val="none" w:sz="0" w:space="0" w:color="auto"/>
      </w:divBdr>
    </w:div>
    <w:div w:id="1739012970">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43676380">
      <w:bodyDiv w:val="1"/>
      <w:marLeft w:val="0"/>
      <w:marRight w:val="0"/>
      <w:marTop w:val="0"/>
      <w:marBottom w:val="0"/>
      <w:divBdr>
        <w:top w:val="none" w:sz="0" w:space="0" w:color="auto"/>
        <w:left w:val="none" w:sz="0" w:space="0" w:color="auto"/>
        <w:bottom w:val="none" w:sz="0" w:space="0" w:color="auto"/>
        <w:right w:val="none" w:sz="0" w:space="0" w:color="auto"/>
      </w:divBdr>
    </w:div>
    <w:div w:id="1759714166">
      <w:bodyDiv w:val="1"/>
      <w:marLeft w:val="0"/>
      <w:marRight w:val="0"/>
      <w:marTop w:val="0"/>
      <w:marBottom w:val="0"/>
      <w:divBdr>
        <w:top w:val="none" w:sz="0" w:space="0" w:color="auto"/>
        <w:left w:val="none" w:sz="0" w:space="0" w:color="auto"/>
        <w:bottom w:val="none" w:sz="0" w:space="0" w:color="auto"/>
        <w:right w:val="none" w:sz="0" w:space="0" w:color="auto"/>
      </w:divBdr>
    </w:div>
    <w:div w:id="1769423088">
      <w:bodyDiv w:val="1"/>
      <w:marLeft w:val="0"/>
      <w:marRight w:val="0"/>
      <w:marTop w:val="0"/>
      <w:marBottom w:val="0"/>
      <w:divBdr>
        <w:top w:val="none" w:sz="0" w:space="0" w:color="auto"/>
        <w:left w:val="none" w:sz="0" w:space="0" w:color="auto"/>
        <w:bottom w:val="none" w:sz="0" w:space="0" w:color="auto"/>
        <w:right w:val="none" w:sz="0" w:space="0" w:color="auto"/>
      </w:divBdr>
    </w:div>
    <w:div w:id="1779175990">
      <w:bodyDiv w:val="1"/>
      <w:marLeft w:val="0"/>
      <w:marRight w:val="0"/>
      <w:marTop w:val="0"/>
      <w:marBottom w:val="0"/>
      <w:divBdr>
        <w:top w:val="none" w:sz="0" w:space="0" w:color="auto"/>
        <w:left w:val="none" w:sz="0" w:space="0" w:color="auto"/>
        <w:bottom w:val="none" w:sz="0" w:space="0" w:color="auto"/>
        <w:right w:val="none" w:sz="0" w:space="0" w:color="auto"/>
      </w:divBdr>
    </w:div>
    <w:div w:id="1781147856">
      <w:bodyDiv w:val="1"/>
      <w:marLeft w:val="0"/>
      <w:marRight w:val="0"/>
      <w:marTop w:val="0"/>
      <w:marBottom w:val="0"/>
      <w:divBdr>
        <w:top w:val="none" w:sz="0" w:space="0" w:color="auto"/>
        <w:left w:val="none" w:sz="0" w:space="0" w:color="auto"/>
        <w:bottom w:val="none" w:sz="0" w:space="0" w:color="auto"/>
        <w:right w:val="none" w:sz="0" w:space="0" w:color="auto"/>
      </w:divBdr>
    </w:div>
    <w:div w:id="1787314399">
      <w:bodyDiv w:val="1"/>
      <w:marLeft w:val="0"/>
      <w:marRight w:val="0"/>
      <w:marTop w:val="0"/>
      <w:marBottom w:val="0"/>
      <w:divBdr>
        <w:top w:val="none" w:sz="0" w:space="0" w:color="auto"/>
        <w:left w:val="none" w:sz="0" w:space="0" w:color="auto"/>
        <w:bottom w:val="none" w:sz="0" w:space="0" w:color="auto"/>
        <w:right w:val="none" w:sz="0" w:space="0" w:color="auto"/>
      </w:divBdr>
    </w:div>
    <w:div w:id="1792092365">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15952990">
      <w:bodyDiv w:val="1"/>
      <w:marLeft w:val="0"/>
      <w:marRight w:val="0"/>
      <w:marTop w:val="0"/>
      <w:marBottom w:val="0"/>
      <w:divBdr>
        <w:top w:val="none" w:sz="0" w:space="0" w:color="auto"/>
        <w:left w:val="none" w:sz="0" w:space="0" w:color="auto"/>
        <w:bottom w:val="none" w:sz="0" w:space="0" w:color="auto"/>
        <w:right w:val="none" w:sz="0" w:space="0" w:color="auto"/>
      </w:divBdr>
    </w:div>
    <w:div w:id="1817722195">
      <w:bodyDiv w:val="1"/>
      <w:marLeft w:val="0"/>
      <w:marRight w:val="0"/>
      <w:marTop w:val="0"/>
      <w:marBottom w:val="0"/>
      <w:divBdr>
        <w:top w:val="none" w:sz="0" w:space="0" w:color="auto"/>
        <w:left w:val="none" w:sz="0" w:space="0" w:color="auto"/>
        <w:bottom w:val="none" w:sz="0" w:space="0" w:color="auto"/>
        <w:right w:val="none" w:sz="0" w:space="0" w:color="auto"/>
      </w:divBdr>
    </w:div>
    <w:div w:id="1852180227">
      <w:bodyDiv w:val="1"/>
      <w:marLeft w:val="0"/>
      <w:marRight w:val="0"/>
      <w:marTop w:val="0"/>
      <w:marBottom w:val="0"/>
      <w:divBdr>
        <w:top w:val="none" w:sz="0" w:space="0" w:color="auto"/>
        <w:left w:val="none" w:sz="0" w:space="0" w:color="auto"/>
        <w:bottom w:val="none" w:sz="0" w:space="0" w:color="auto"/>
        <w:right w:val="none" w:sz="0" w:space="0" w:color="auto"/>
      </w:divBdr>
    </w:div>
    <w:div w:id="1862474574">
      <w:bodyDiv w:val="1"/>
      <w:marLeft w:val="0"/>
      <w:marRight w:val="0"/>
      <w:marTop w:val="0"/>
      <w:marBottom w:val="0"/>
      <w:divBdr>
        <w:top w:val="none" w:sz="0" w:space="0" w:color="auto"/>
        <w:left w:val="none" w:sz="0" w:space="0" w:color="auto"/>
        <w:bottom w:val="none" w:sz="0" w:space="0" w:color="auto"/>
        <w:right w:val="none" w:sz="0" w:space="0" w:color="auto"/>
      </w:divBdr>
    </w:div>
    <w:div w:id="1898280420">
      <w:bodyDiv w:val="1"/>
      <w:marLeft w:val="0"/>
      <w:marRight w:val="0"/>
      <w:marTop w:val="0"/>
      <w:marBottom w:val="0"/>
      <w:divBdr>
        <w:top w:val="none" w:sz="0" w:space="0" w:color="auto"/>
        <w:left w:val="none" w:sz="0" w:space="0" w:color="auto"/>
        <w:bottom w:val="none" w:sz="0" w:space="0" w:color="auto"/>
        <w:right w:val="none" w:sz="0" w:space="0" w:color="auto"/>
      </w:divBdr>
    </w:div>
    <w:div w:id="1923954150">
      <w:bodyDiv w:val="1"/>
      <w:marLeft w:val="0"/>
      <w:marRight w:val="0"/>
      <w:marTop w:val="0"/>
      <w:marBottom w:val="0"/>
      <w:divBdr>
        <w:top w:val="none" w:sz="0" w:space="0" w:color="auto"/>
        <w:left w:val="none" w:sz="0" w:space="0" w:color="auto"/>
        <w:bottom w:val="none" w:sz="0" w:space="0" w:color="auto"/>
        <w:right w:val="none" w:sz="0" w:space="0" w:color="auto"/>
      </w:divBdr>
    </w:div>
    <w:div w:id="1925140003">
      <w:bodyDiv w:val="1"/>
      <w:marLeft w:val="0"/>
      <w:marRight w:val="0"/>
      <w:marTop w:val="0"/>
      <w:marBottom w:val="0"/>
      <w:divBdr>
        <w:top w:val="none" w:sz="0" w:space="0" w:color="auto"/>
        <w:left w:val="none" w:sz="0" w:space="0" w:color="auto"/>
        <w:bottom w:val="none" w:sz="0" w:space="0" w:color="auto"/>
        <w:right w:val="none" w:sz="0" w:space="0" w:color="auto"/>
      </w:divBdr>
    </w:div>
    <w:div w:id="1927225154">
      <w:bodyDiv w:val="1"/>
      <w:marLeft w:val="0"/>
      <w:marRight w:val="0"/>
      <w:marTop w:val="0"/>
      <w:marBottom w:val="0"/>
      <w:divBdr>
        <w:top w:val="none" w:sz="0" w:space="0" w:color="auto"/>
        <w:left w:val="none" w:sz="0" w:space="0" w:color="auto"/>
        <w:bottom w:val="none" w:sz="0" w:space="0" w:color="auto"/>
        <w:right w:val="none" w:sz="0" w:space="0" w:color="auto"/>
      </w:divBdr>
    </w:div>
    <w:div w:id="1958099777">
      <w:bodyDiv w:val="1"/>
      <w:marLeft w:val="0"/>
      <w:marRight w:val="0"/>
      <w:marTop w:val="0"/>
      <w:marBottom w:val="0"/>
      <w:divBdr>
        <w:top w:val="none" w:sz="0" w:space="0" w:color="auto"/>
        <w:left w:val="none" w:sz="0" w:space="0" w:color="auto"/>
        <w:bottom w:val="none" w:sz="0" w:space="0" w:color="auto"/>
        <w:right w:val="none" w:sz="0" w:space="0" w:color="auto"/>
      </w:divBdr>
    </w:div>
    <w:div w:id="1960183521">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71788309">
      <w:bodyDiv w:val="1"/>
      <w:marLeft w:val="0"/>
      <w:marRight w:val="0"/>
      <w:marTop w:val="0"/>
      <w:marBottom w:val="0"/>
      <w:divBdr>
        <w:top w:val="none" w:sz="0" w:space="0" w:color="auto"/>
        <w:left w:val="none" w:sz="0" w:space="0" w:color="auto"/>
        <w:bottom w:val="none" w:sz="0" w:space="0" w:color="auto"/>
        <w:right w:val="none" w:sz="0" w:space="0" w:color="auto"/>
      </w:divBdr>
    </w:div>
    <w:div w:id="1975132662">
      <w:bodyDiv w:val="1"/>
      <w:marLeft w:val="0"/>
      <w:marRight w:val="0"/>
      <w:marTop w:val="0"/>
      <w:marBottom w:val="0"/>
      <w:divBdr>
        <w:top w:val="none" w:sz="0" w:space="0" w:color="auto"/>
        <w:left w:val="none" w:sz="0" w:space="0" w:color="auto"/>
        <w:bottom w:val="none" w:sz="0" w:space="0" w:color="auto"/>
        <w:right w:val="none" w:sz="0" w:space="0" w:color="auto"/>
      </w:divBdr>
    </w:div>
    <w:div w:id="1992365818">
      <w:bodyDiv w:val="1"/>
      <w:marLeft w:val="0"/>
      <w:marRight w:val="0"/>
      <w:marTop w:val="0"/>
      <w:marBottom w:val="0"/>
      <w:divBdr>
        <w:top w:val="none" w:sz="0" w:space="0" w:color="auto"/>
        <w:left w:val="none" w:sz="0" w:space="0" w:color="auto"/>
        <w:bottom w:val="none" w:sz="0" w:space="0" w:color="auto"/>
        <w:right w:val="none" w:sz="0" w:space="0" w:color="auto"/>
      </w:divBdr>
    </w:div>
    <w:div w:id="2001733068">
      <w:bodyDiv w:val="1"/>
      <w:marLeft w:val="0"/>
      <w:marRight w:val="0"/>
      <w:marTop w:val="0"/>
      <w:marBottom w:val="0"/>
      <w:divBdr>
        <w:top w:val="none" w:sz="0" w:space="0" w:color="auto"/>
        <w:left w:val="none" w:sz="0" w:space="0" w:color="auto"/>
        <w:bottom w:val="none" w:sz="0" w:space="0" w:color="auto"/>
        <w:right w:val="none" w:sz="0" w:space="0" w:color="auto"/>
      </w:divBdr>
    </w:div>
    <w:div w:id="2004778652">
      <w:bodyDiv w:val="1"/>
      <w:marLeft w:val="0"/>
      <w:marRight w:val="0"/>
      <w:marTop w:val="0"/>
      <w:marBottom w:val="0"/>
      <w:divBdr>
        <w:top w:val="none" w:sz="0" w:space="0" w:color="auto"/>
        <w:left w:val="none" w:sz="0" w:space="0" w:color="auto"/>
        <w:bottom w:val="none" w:sz="0" w:space="0" w:color="auto"/>
        <w:right w:val="none" w:sz="0" w:space="0" w:color="auto"/>
      </w:divBdr>
    </w:div>
    <w:div w:id="2013100815">
      <w:bodyDiv w:val="1"/>
      <w:marLeft w:val="0"/>
      <w:marRight w:val="0"/>
      <w:marTop w:val="0"/>
      <w:marBottom w:val="0"/>
      <w:divBdr>
        <w:top w:val="none" w:sz="0" w:space="0" w:color="auto"/>
        <w:left w:val="none" w:sz="0" w:space="0" w:color="auto"/>
        <w:bottom w:val="none" w:sz="0" w:space="0" w:color="auto"/>
        <w:right w:val="none" w:sz="0" w:space="0" w:color="auto"/>
      </w:divBdr>
    </w:div>
    <w:div w:id="2026469020">
      <w:bodyDiv w:val="1"/>
      <w:marLeft w:val="0"/>
      <w:marRight w:val="0"/>
      <w:marTop w:val="0"/>
      <w:marBottom w:val="0"/>
      <w:divBdr>
        <w:top w:val="none" w:sz="0" w:space="0" w:color="auto"/>
        <w:left w:val="none" w:sz="0" w:space="0" w:color="auto"/>
        <w:bottom w:val="none" w:sz="0" w:space="0" w:color="auto"/>
        <w:right w:val="none" w:sz="0" w:space="0" w:color="auto"/>
      </w:divBdr>
    </w:div>
    <w:div w:id="2030834799">
      <w:bodyDiv w:val="1"/>
      <w:marLeft w:val="0"/>
      <w:marRight w:val="0"/>
      <w:marTop w:val="0"/>
      <w:marBottom w:val="0"/>
      <w:divBdr>
        <w:top w:val="none" w:sz="0" w:space="0" w:color="auto"/>
        <w:left w:val="none" w:sz="0" w:space="0" w:color="auto"/>
        <w:bottom w:val="none" w:sz="0" w:space="0" w:color="auto"/>
        <w:right w:val="none" w:sz="0" w:space="0" w:color="auto"/>
      </w:divBdr>
    </w:div>
    <w:div w:id="2040351332">
      <w:bodyDiv w:val="1"/>
      <w:marLeft w:val="0"/>
      <w:marRight w:val="0"/>
      <w:marTop w:val="0"/>
      <w:marBottom w:val="0"/>
      <w:divBdr>
        <w:top w:val="none" w:sz="0" w:space="0" w:color="auto"/>
        <w:left w:val="none" w:sz="0" w:space="0" w:color="auto"/>
        <w:bottom w:val="none" w:sz="0" w:space="0" w:color="auto"/>
        <w:right w:val="none" w:sz="0" w:space="0" w:color="auto"/>
      </w:divBdr>
    </w:div>
    <w:div w:id="2054697275">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61051776">
      <w:bodyDiv w:val="1"/>
      <w:marLeft w:val="0"/>
      <w:marRight w:val="0"/>
      <w:marTop w:val="0"/>
      <w:marBottom w:val="0"/>
      <w:divBdr>
        <w:top w:val="none" w:sz="0" w:space="0" w:color="auto"/>
        <w:left w:val="none" w:sz="0" w:space="0" w:color="auto"/>
        <w:bottom w:val="none" w:sz="0" w:space="0" w:color="auto"/>
        <w:right w:val="none" w:sz="0" w:space="0" w:color="auto"/>
      </w:divBdr>
    </w:div>
    <w:div w:id="2082094042">
      <w:bodyDiv w:val="1"/>
      <w:marLeft w:val="0"/>
      <w:marRight w:val="0"/>
      <w:marTop w:val="0"/>
      <w:marBottom w:val="0"/>
      <w:divBdr>
        <w:top w:val="none" w:sz="0" w:space="0" w:color="auto"/>
        <w:left w:val="none" w:sz="0" w:space="0" w:color="auto"/>
        <w:bottom w:val="none" w:sz="0" w:space="0" w:color="auto"/>
        <w:right w:val="none" w:sz="0" w:space="0" w:color="auto"/>
      </w:divBdr>
    </w:div>
    <w:div w:id="2090688877">
      <w:bodyDiv w:val="1"/>
      <w:marLeft w:val="0"/>
      <w:marRight w:val="0"/>
      <w:marTop w:val="0"/>
      <w:marBottom w:val="0"/>
      <w:divBdr>
        <w:top w:val="none" w:sz="0" w:space="0" w:color="auto"/>
        <w:left w:val="none" w:sz="0" w:space="0" w:color="auto"/>
        <w:bottom w:val="none" w:sz="0" w:space="0" w:color="auto"/>
        <w:right w:val="none" w:sz="0" w:space="0" w:color="auto"/>
      </w:divBdr>
    </w:div>
    <w:div w:id="2098793459">
      <w:bodyDiv w:val="1"/>
      <w:marLeft w:val="0"/>
      <w:marRight w:val="0"/>
      <w:marTop w:val="0"/>
      <w:marBottom w:val="0"/>
      <w:divBdr>
        <w:top w:val="none" w:sz="0" w:space="0" w:color="auto"/>
        <w:left w:val="none" w:sz="0" w:space="0" w:color="auto"/>
        <w:bottom w:val="none" w:sz="0" w:space="0" w:color="auto"/>
        <w:right w:val="none" w:sz="0" w:space="0" w:color="auto"/>
      </w:divBdr>
    </w:div>
    <w:div w:id="2109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24/ed_2020_10_18/pravo1/T05_2747.html?pravo=1" TargetMode="External"/><Relationship Id="rId21" Type="http://schemas.openxmlformats.org/officeDocument/2006/relationships/hyperlink" Target="http://search.ligazakon.ua/l_doc2.nsf/link1/ed_2020_10_16/pravo1/Z950213.html?pravo=1" TargetMode="External"/><Relationship Id="rId63" Type="http://schemas.openxmlformats.org/officeDocument/2006/relationships/hyperlink" Target="https://reyestr.court.gov.ua/Review/91989646" TargetMode="External"/><Relationship Id="rId159" Type="http://schemas.openxmlformats.org/officeDocument/2006/relationships/hyperlink" Target="http://search.ligazakon.ua/l_doc2.nsf/link1/an_3488/ed_2020_09_29/pravo1/T190396.html?pravo=1" TargetMode="External"/><Relationship Id="rId170" Type="http://schemas.openxmlformats.org/officeDocument/2006/relationships/hyperlink" Target="http://search.ligazakon.ua/l_doc2.nsf/link1/ed_2020_10_16/pravo1/Z950213.html?pravo=1" TargetMode="External"/><Relationship Id="rId226" Type="http://schemas.openxmlformats.org/officeDocument/2006/relationships/hyperlink" Target="http://search.ligazakon.ua/l_doc2.nsf/link1/ed_2020_07_17/pravo1/T05_2747.html?pravo=1" TargetMode="External"/><Relationship Id="rId107" Type="http://schemas.openxmlformats.org/officeDocument/2006/relationships/hyperlink" Target="http://search.ligazakon.ua/l_doc2.nsf/link1/ed_2020_09_29/pravo1/T190396.html?pravo=1" TargetMode="External"/><Relationship Id="rId11" Type="http://schemas.openxmlformats.org/officeDocument/2006/relationships/hyperlink" Target="https://reyestr.court.gov.ua/Review/92601481" TargetMode="External"/><Relationship Id="rId32" Type="http://schemas.openxmlformats.org/officeDocument/2006/relationships/hyperlink" Target="http://search.ligazakon.ua/l_doc2.nsf/link1/ed_2020_02_21/pravo1/Z950213.html?pravo=1" TargetMode="External"/><Relationship Id="rId53" Type="http://schemas.openxmlformats.org/officeDocument/2006/relationships/hyperlink" Target="http://search.ligazakon.ua/l_doc2.nsf/link1/an_5368/ed_2020_09_15/pravo1/T190396.html?pravo=1" TargetMode="External"/><Relationship Id="rId74" Type="http://schemas.openxmlformats.org/officeDocument/2006/relationships/hyperlink" Target="http://search.ligazakon.ua/l_doc2.nsf/link1/an_3136/ed_2020_09_15/pravo1/T190396.html?pravo=1" TargetMode="External"/><Relationship Id="rId128" Type="http://schemas.openxmlformats.org/officeDocument/2006/relationships/hyperlink" Target="http://search.ligazakon.ua/l_doc2.nsf/link1/an_437/ed_2020_10_16/pravo1/Z950213.html?pravo=1" TargetMode="External"/><Relationship Id="rId149" Type="http://schemas.openxmlformats.org/officeDocument/2006/relationships/hyperlink" Target="http://search.ligazakon.ua/l_doc2.nsf/link1/an_2152/ed_2020_10_18/pravo1/T05_2747.html?pravo=1" TargetMode="External"/><Relationship Id="rId5" Type="http://schemas.openxmlformats.org/officeDocument/2006/relationships/webSettings" Target="webSettings.xml"/><Relationship Id="rId95" Type="http://schemas.openxmlformats.org/officeDocument/2006/relationships/hyperlink" Target="http://search.ligazakon.ua/l_doc2.nsf/link1/an_1879/ed_2020_10_18/pravo1/T05_2747.html?pravo=1" TargetMode="External"/><Relationship Id="rId160" Type="http://schemas.openxmlformats.org/officeDocument/2006/relationships/hyperlink" Target="http://search.ligazakon.ua/l_doc2.nsf/link1/ed_2020_10_16/pravo1/Z950213.html?pravo=1" TargetMode="External"/><Relationship Id="rId181" Type="http://schemas.openxmlformats.org/officeDocument/2006/relationships/hyperlink" Target="http://search.ligazakon.ua/l_doc2.nsf/link1/an_5941/ed_2020_09_29/pravo1/T190396.html?pravo=1" TargetMode="External"/><Relationship Id="rId216" Type="http://schemas.openxmlformats.org/officeDocument/2006/relationships/hyperlink" Target="http://search.ligazakon.ua/l_doc2.nsf/link1/an_517/ed_2020_07_17/pravo1/T05_2747.html?pravo=1" TargetMode="External"/><Relationship Id="rId237" Type="http://schemas.openxmlformats.org/officeDocument/2006/relationships/hyperlink" Target="http://search.ligazakon.ua/l_doc2.nsf/link1/an_2152/ed_2020_10_18/pravo1/T05_2747.html?pravo=1" TargetMode="External"/><Relationship Id="rId258" Type="http://schemas.openxmlformats.org/officeDocument/2006/relationships/hyperlink" Target="http://search.ligazakon.ua/l_doc2.nsf/link1/ed_2020_04_19/pravo1/T012365.html?pravo=1" TargetMode="External"/><Relationship Id="rId22" Type="http://schemas.openxmlformats.org/officeDocument/2006/relationships/hyperlink" Target="http://search.ligazakon.ua/l_doc2.nsf/link1/ed_2020_09_29/pravo1/T190396.html?pravo=1" TargetMode="External"/><Relationship Id="rId43" Type="http://schemas.openxmlformats.org/officeDocument/2006/relationships/hyperlink" Target="http://search.ligazakon.ua/l_doc2.nsf/link1/an_5425/ed_2020_09_15/pravo1/T190396.html?pravo=1" TargetMode="External"/><Relationship Id="rId64" Type="http://schemas.openxmlformats.org/officeDocument/2006/relationships/hyperlink" Target="http://search.ligazakon.ua/l_doc2.nsf/link1/ed_2020_09_15/pravo1/T190396.html?pravo=1" TargetMode="External"/><Relationship Id="rId118" Type="http://schemas.openxmlformats.org/officeDocument/2006/relationships/hyperlink" Target="http://search.ligazakon.ua/l_doc2.nsf/link1/an_117/ed_2020_10_18/pravo1/T05_2747.html?pravo=1" TargetMode="External"/><Relationship Id="rId139" Type="http://schemas.openxmlformats.org/officeDocument/2006/relationships/hyperlink" Target="http://search.ligazakon.ua/l_doc2.nsf/link1/an_444/ed_2020_10_16/pravo1/Z950213.html?pravo=1" TargetMode="External"/><Relationship Id="rId85" Type="http://schemas.openxmlformats.org/officeDocument/2006/relationships/hyperlink" Target="http://search.ligazakon.ua/l_doc2.nsf/link1/ed_2020_09_15/pravo1/T190396.html?pravo=1" TargetMode="External"/><Relationship Id="rId150" Type="http://schemas.openxmlformats.org/officeDocument/2006/relationships/hyperlink" Target="http://search.ligazakon.ua/l_doc2.nsf/link1/an_2138/ed_2020_10_18/pravo1/T05_2747.html?pravo=1" TargetMode="External"/><Relationship Id="rId171" Type="http://schemas.openxmlformats.org/officeDocument/2006/relationships/hyperlink" Target="http://search.ligazakon.ua/l_doc2.nsf/link1/ed_2020_10_16/pravo1/Z950213.html?pravo=1" TargetMode="External"/><Relationship Id="rId192" Type="http://schemas.openxmlformats.org/officeDocument/2006/relationships/hyperlink" Target="http://search.ligazakon.ua/l_doc2.nsf/link1/ed_2020_11_05/pravo1/KP201082.html?pravo=1" TargetMode="External"/><Relationship Id="rId206" Type="http://schemas.openxmlformats.org/officeDocument/2006/relationships/hyperlink" Target="https://reyestr.court.gov.ua/Review/91969623" TargetMode="External"/><Relationship Id="rId227" Type="http://schemas.openxmlformats.org/officeDocument/2006/relationships/hyperlink" Target="https://reyestr.court.gov.ua/Review/92074331" TargetMode="External"/><Relationship Id="rId248" Type="http://schemas.openxmlformats.org/officeDocument/2006/relationships/hyperlink" Target="http://search.ligazakon.ua/l_doc2.nsf/link1/an_2198/ed_2020_10_18/pravo1/T05_2747.html?pravo=1" TargetMode="External"/><Relationship Id="rId12" Type="http://schemas.openxmlformats.org/officeDocument/2006/relationships/hyperlink" Target="http://search.ligazakon.ua/l_doc2.nsf/link1/ed_2020_10_16/pravo1/Z950213.html?pravo=1" TargetMode="External"/><Relationship Id="rId33" Type="http://schemas.openxmlformats.org/officeDocument/2006/relationships/hyperlink" Target="http://search.ligazakon.ua/l_doc2.nsf/link1/ed_2020_02_21/pravo1/Z950213.html?pravo=1" TargetMode="External"/><Relationship Id="rId108" Type="http://schemas.openxmlformats.org/officeDocument/2006/relationships/hyperlink" Target="http://search.ligazakon.ua/l_doc2.nsf/link1/an_5732/ed_2020_09_29/pravo1/T190396.html?pravo=1" TargetMode="External"/><Relationship Id="rId129" Type="http://schemas.openxmlformats.org/officeDocument/2006/relationships/hyperlink" Target="http://search.ligazakon.ua/l_doc2.nsf/link1/an_720/ed_2020_09_29/pravo1/T190396.html?pravo=1" TargetMode="External"/><Relationship Id="rId54" Type="http://schemas.openxmlformats.org/officeDocument/2006/relationships/hyperlink" Target="http://search.ligazakon.ua/l_doc2.nsf/link1/an_5425/ed_2020_09_15/pravo1/T190396.html?pravo=1" TargetMode="External"/><Relationship Id="rId75" Type="http://schemas.openxmlformats.org/officeDocument/2006/relationships/hyperlink" Target="http://search.ligazakon.ua/l_doc2.nsf/link1/an_24/ed_2020_07_17/pravo1/T05_2747.html?pravo=1" TargetMode="External"/><Relationship Id="rId96" Type="http://schemas.openxmlformats.org/officeDocument/2006/relationships/hyperlink" Target="http://search.ligazakon.ua/l_doc2.nsf/link1/an_2152/ed_2020_10_18/pravo1/T05_2747.html?pravo=1" TargetMode="External"/><Relationship Id="rId140" Type="http://schemas.openxmlformats.org/officeDocument/2006/relationships/hyperlink" Target="http://search.ligazakon.ua/l_doc2.nsf/link1/an_332117/ed_2020_10_16/pravo1/Z950213.html?pravo=1" TargetMode="External"/><Relationship Id="rId161" Type="http://schemas.openxmlformats.org/officeDocument/2006/relationships/hyperlink" Target="http://search.ligazakon.ua/l_doc2.nsf/link1/ed_2020_10_16/pravo1/Z950213.html?pravo=1" TargetMode="External"/><Relationship Id="rId182" Type="http://schemas.openxmlformats.org/officeDocument/2006/relationships/hyperlink" Target="http://search.ligazakon.ua/l_doc2.nsf/link1/an_1293/ed_2020_10_18/pravo1/T05_2747.html?pravo=1" TargetMode="External"/><Relationship Id="rId217" Type="http://schemas.openxmlformats.org/officeDocument/2006/relationships/hyperlink" Target="http://search.ligazakon.ua/l_doc2.nsf/link1/an_37/ed_2020_06_04/pravo1/T161402.html?pravo=1" TargetMode="External"/><Relationship Id="rId6" Type="http://schemas.openxmlformats.org/officeDocument/2006/relationships/footnotes" Target="footnotes.xml"/><Relationship Id="rId238" Type="http://schemas.openxmlformats.org/officeDocument/2006/relationships/hyperlink" Target="http://search.ligazakon.ua/l_doc2.nsf/link1/an_2207/ed_2020_10_18/pravo1/T05_2747.html?pravo=1" TargetMode="External"/><Relationship Id="rId259" Type="http://schemas.openxmlformats.org/officeDocument/2006/relationships/hyperlink" Target="http://search.ligazakon.ua/l_doc2.nsf/link1/ed_2020_04_19/pravo1/T012365.html?pravo=1" TargetMode="External"/><Relationship Id="rId23" Type="http://schemas.openxmlformats.org/officeDocument/2006/relationships/hyperlink" Target="http://search.ligazakon.ua/l_doc2.nsf/link1/an_2152/ed_2020_10_18/pravo1/T05_2747.html?pravo=1" TargetMode="External"/><Relationship Id="rId119" Type="http://schemas.openxmlformats.org/officeDocument/2006/relationships/hyperlink" Target="http://search.ligazakon.ua/l_doc2.nsf/link1/ed_2020_10_18/pravo1/T05_2747.html?pravo=1" TargetMode="External"/><Relationship Id="rId44" Type="http://schemas.openxmlformats.org/officeDocument/2006/relationships/hyperlink" Target="http://search.ligazakon.ua/l_doc2.nsf/link1/an_3136/ed_2020_09_15/pravo1/T190396.html?pravo=1" TargetMode="External"/><Relationship Id="rId65" Type="http://schemas.openxmlformats.org/officeDocument/2006/relationships/hyperlink" Target="http://search.ligazakon.ua/l_doc2.nsf/link1/ed_2019_09_03/pravo1/Z960254K.html?pravo=1" TargetMode="External"/><Relationship Id="rId86" Type="http://schemas.openxmlformats.org/officeDocument/2006/relationships/hyperlink" Target="http://search.ligazakon.ua/l_doc2.nsf/link1/an_3136/ed_2020_09_15/pravo1/T190396.html?pravo=1" TargetMode="External"/><Relationship Id="rId130" Type="http://schemas.openxmlformats.org/officeDocument/2006/relationships/hyperlink" Target="http://search.ligazakon.ua/l_doc2.nsf/link1/an_332117/ed_2020_10_16/pravo1/Z950213.html?pravo=1" TargetMode="External"/><Relationship Id="rId151" Type="http://schemas.openxmlformats.org/officeDocument/2006/relationships/hyperlink" Target="http://search.ligazakon.ua/l_doc2.nsf/link1/an_2152/ed_2020_10_18/pravo1/T05_2747.html?pravo=1" TargetMode="External"/><Relationship Id="rId172" Type="http://schemas.openxmlformats.org/officeDocument/2006/relationships/hyperlink" Target="https://reyestr.court.gov.ua/Review/92714850" TargetMode="External"/><Relationship Id="rId193" Type="http://schemas.openxmlformats.org/officeDocument/2006/relationships/hyperlink" Target="http://search.ligazakon.ua/l_doc2.nsf/link1/an_2152/ed_2020_10_18/pravo1/T05_2747.html?pravo=1" TargetMode="External"/><Relationship Id="rId207" Type="http://schemas.openxmlformats.org/officeDocument/2006/relationships/hyperlink" Target="http://search.ligazakon.ua/l_doc2.nsf/link1/an_504/ed_2020_07_17/pravo1/T05_2747.html?pravo=1" TargetMode="External"/><Relationship Id="rId228" Type="http://schemas.openxmlformats.org/officeDocument/2006/relationships/hyperlink" Target="https://reyestr.court.gov.ua/Review/92136683" TargetMode="External"/><Relationship Id="rId249" Type="http://schemas.openxmlformats.org/officeDocument/2006/relationships/hyperlink" Target="http://search.ligazakon.ua/l_doc2.nsf/link1/an_2152/ed_2020_10_18/pravo1/T05_2747.html?pravo=1" TargetMode="External"/><Relationship Id="rId13" Type="http://schemas.openxmlformats.org/officeDocument/2006/relationships/hyperlink" Target="http://search.ligazakon.ua/l_doc2.nsf/link1/ed_2020_10_16/pravo1/Z950213.html?pravo=1" TargetMode="External"/><Relationship Id="rId109" Type="http://schemas.openxmlformats.org/officeDocument/2006/relationships/hyperlink" Target="http://search.ligazakon.ua/l_doc2.nsf/link1/ed_2020_09_29/pravo1/T190396.html?pravo=1" TargetMode="External"/><Relationship Id="rId260" Type="http://schemas.openxmlformats.org/officeDocument/2006/relationships/hyperlink" Target="http://search.ligazakon.ua/l_doc2.nsf/link1/ed_2020_04_19/pravo1/T012365.html?pravo=1" TargetMode="External"/><Relationship Id="rId34" Type="http://schemas.openxmlformats.org/officeDocument/2006/relationships/hyperlink" Target="http://search.ligazakon.ua/l_doc2.nsf/link1/ed_2020_02_21/pravo1/Z950213.html?pravo=1" TargetMode="External"/><Relationship Id="rId55" Type="http://schemas.openxmlformats.org/officeDocument/2006/relationships/hyperlink" Target="http://search.ligazakon.ua/l_doc2.nsf/link1/an_341/ed_2020_04_19/pravo1/T012365.html?pravo=1" TargetMode="External"/><Relationship Id="rId76" Type="http://schemas.openxmlformats.org/officeDocument/2006/relationships/hyperlink" Target="http://search.ligazakon.ua/l_doc2.nsf/link1/an_5439/ed_2020_09_15/pravo1/T190396.html?pravo=1" TargetMode="External"/><Relationship Id="rId97" Type="http://schemas.openxmlformats.org/officeDocument/2006/relationships/hyperlink" Target="http://search.ligazakon.ua/l_doc2.nsf/link1/an_628/ed_2020_09_29/pravo1/T190396.html?pravo=1" TargetMode="External"/><Relationship Id="rId120" Type="http://schemas.openxmlformats.org/officeDocument/2006/relationships/hyperlink" Target="https://reyestr.court.gov.ua/Review/92601616" TargetMode="External"/><Relationship Id="rId141" Type="http://schemas.openxmlformats.org/officeDocument/2006/relationships/hyperlink" Target="http://search.ligazakon.ua/l_doc2.nsf/link1/ed_2020_10_16/pravo1/Z950213.html?pravo=1" TargetMode="External"/><Relationship Id="rId7" Type="http://schemas.openxmlformats.org/officeDocument/2006/relationships/endnotes" Target="endnotes.xml"/><Relationship Id="rId162" Type="http://schemas.openxmlformats.org/officeDocument/2006/relationships/hyperlink" Target="http://search.ligazakon.ua/l_doc2.nsf/link1/an_825302/ed_2020_10_16/pravo1/Z950213.html?pravo=1" TargetMode="External"/><Relationship Id="rId183" Type="http://schemas.openxmlformats.org/officeDocument/2006/relationships/hyperlink" Target="http://search.ligazakon.ua/l_doc2.nsf/link1/ed_2020_11_05/pravo1/KP201082.html?pravo=1" TargetMode="External"/><Relationship Id="rId218" Type="http://schemas.openxmlformats.org/officeDocument/2006/relationships/hyperlink" Target="https://reyestr.court.gov.ua/Review/92020383" TargetMode="External"/><Relationship Id="rId239" Type="http://schemas.openxmlformats.org/officeDocument/2006/relationships/hyperlink" Target="http://search.ligazakon.ua/l_doc2.nsf/link1/an_2207/ed_2020_10_18/pravo1/T05_2747.html?pravo=1" TargetMode="External"/><Relationship Id="rId250" Type="http://schemas.openxmlformats.org/officeDocument/2006/relationships/hyperlink" Target="http://search.ligazakon.ua/l_doc2.nsf/link1/an_2138/ed_2020_10_18/pravo1/T05_2747.html?pravo=1" TargetMode="External"/><Relationship Id="rId24" Type="http://schemas.openxmlformats.org/officeDocument/2006/relationships/hyperlink" Target="https://reyestr.court.gov.ua/Review/92201333" TargetMode="External"/><Relationship Id="rId45" Type="http://schemas.openxmlformats.org/officeDocument/2006/relationships/hyperlink" Target="http://search.ligazakon.ua/l_doc2.nsf/link1/an_5368/ed_2020_09_15/pravo1/T190396.html?pravo=1" TargetMode="External"/><Relationship Id="rId66" Type="http://schemas.openxmlformats.org/officeDocument/2006/relationships/hyperlink" Target="http://search.ligazakon.ua/l_doc2.nsf/link1/an_5425/ed_2020_09_15/pravo1/T190396.html?pravo=1" TargetMode="External"/><Relationship Id="rId87" Type="http://schemas.openxmlformats.org/officeDocument/2006/relationships/hyperlink" Target="http://search.ligazakon.ua/l_doc2.nsf/link1/an_3136/ed_2020_09_15/pravo1/T190396.html?pravo=1" TargetMode="External"/><Relationship Id="rId110" Type="http://schemas.openxmlformats.org/officeDocument/2006/relationships/hyperlink" Target="http://search.ligazakon.ua/l_doc2.nsf/link1/an_3621/ed_2020_09_29/pravo1/T190396.html?pravo=1" TargetMode="External"/><Relationship Id="rId131" Type="http://schemas.openxmlformats.org/officeDocument/2006/relationships/hyperlink" Target="http://search.ligazakon.ua/l_doc2.nsf/link1/an_444/ed_2020_10_16/pravo1/Z950213.html?pravo=1" TargetMode="External"/><Relationship Id="rId152" Type="http://schemas.openxmlformats.org/officeDocument/2006/relationships/hyperlink" Target="http://search.ligazakon.ua/l_doc2.nsf/link1/an_2207/ed_2020_10_18/pravo1/T05_2747.html?pravo=1" TargetMode="External"/><Relationship Id="rId173" Type="http://schemas.openxmlformats.org/officeDocument/2006/relationships/hyperlink" Target="http://search.ligazakon.ua/l_doc2.nsf/link1/an_5765/ed_2020_09_29/pravo1/T190396.html?pravo=1" TargetMode="External"/><Relationship Id="rId194" Type="http://schemas.openxmlformats.org/officeDocument/2006/relationships/hyperlink" Target="http://search.ligazakon.ua/l_doc2.nsf/link1/an_1520/ed_2020_10_18/pravo1/T05_2747.html?pravo=1" TargetMode="External"/><Relationship Id="rId208" Type="http://schemas.openxmlformats.org/officeDocument/2006/relationships/hyperlink" Target="http://search.ligazakon.ua/l_doc2.nsf/link1/an_517/ed_2020_07_17/pravo1/T05_2747.html?pravo=1" TargetMode="External"/><Relationship Id="rId229" Type="http://schemas.openxmlformats.org/officeDocument/2006/relationships/hyperlink" Target="https://reyestr.court.gov.ua/Review/92660829" TargetMode="External"/><Relationship Id="rId240" Type="http://schemas.openxmlformats.org/officeDocument/2006/relationships/hyperlink" Target="http://search.ligazakon.ua/l_doc2.nsf/link1/an_910/ed_2020_10_18/pravo1/T05_2747.html?pravo=1" TargetMode="External"/><Relationship Id="rId261" Type="http://schemas.openxmlformats.org/officeDocument/2006/relationships/hyperlink" Target="http://search.ligazakon.ua/l_doc2.nsf/link1/ed_2020_04_19/pravo1/T012365.html?pravo=1" TargetMode="External"/><Relationship Id="rId14" Type="http://schemas.openxmlformats.org/officeDocument/2006/relationships/hyperlink" Target="https://reyestr.court.gov.ua/Review/92190936" TargetMode="External"/><Relationship Id="rId35" Type="http://schemas.openxmlformats.org/officeDocument/2006/relationships/hyperlink" Target="http://search.ligazakon.ua/l_doc2.nsf/link1/ed_2020_09_15/pravo1/T190396.html?pravo=1" TargetMode="External"/><Relationship Id="rId56" Type="http://schemas.openxmlformats.org/officeDocument/2006/relationships/hyperlink" Target="http://search.ligazakon.ua/l_doc2.nsf/link1/an_1879/ed_2020_07_17/pravo1/T05_2747.html?pravo=1" TargetMode="External"/><Relationship Id="rId77" Type="http://schemas.openxmlformats.org/officeDocument/2006/relationships/hyperlink" Target="http://search.ligazakon.ua/l_doc2.nsf/link1/an_5368/ed_2020_09_15/pravo1/T190396.html?pravo=1" TargetMode="External"/><Relationship Id="rId100" Type="http://schemas.openxmlformats.org/officeDocument/2006/relationships/hyperlink" Target="http://search.ligazakon.ua/l_doc2.nsf/link1/ed_2020_10_16/pravo1/Z950213.html?pravo=1" TargetMode="External"/><Relationship Id="rId8" Type="http://schemas.openxmlformats.org/officeDocument/2006/relationships/image" Target="media/image1.wmf"/><Relationship Id="rId98" Type="http://schemas.openxmlformats.org/officeDocument/2006/relationships/hyperlink" Target="http://search.ligazakon.ua/l_doc2.nsf/link1/ed_2020_10_16/pravo1/Z950213.html?pravo=1" TargetMode="External"/><Relationship Id="rId121" Type="http://schemas.openxmlformats.org/officeDocument/2006/relationships/hyperlink" Target="http://search.ligazakon.ua/l_doc2.nsf/link1/an_332117/ed_2020_10_16/pravo1/Z950213.html?pravo=1" TargetMode="External"/><Relationship Id="rId142" Type="http://schemas.openxmlformats.org/officeDocument/2006/relationships/hyperlink" Target="http://search.ligazakon.ua/l_doc2.nsf/link1/an_332117/ed_2020_10_16/pravo1/Z950213.html?pravo=1" TargetMode="External"/><Relationship Id="rId163" Type="http://schemas.openxmlformats.org/officeDocument/2006/relationships/hyperlink" Target="http://search.ligazakon.ua/l_doc2.nsf/link1/ed_2020_10_16/pravo1/Z950213.html?pravo=1" TargetMode="External"/><Relationship Id="rId184" Type="http://schemas.openxmlformats.org/officeDocument/2006/relationships/hyperlink" Target="http://search.ligazakon.ua/l_doc2.nsf/link1/an_2152/ed_2020_10_18/pravo1/T05_2747.html?pravo=1" TargetMode="External"/><Relationship Id="rId219" Type="http://schemas.openxmlformats.org/officeDocument/2006/relationships/hyperlink" Target="http://search.ligazakon.ua/l_doc2.nsf/link1/an_413/ed_2020_07_17/pravo1/T05_2747.html?pravo=1" TargetMode="External"/><Relationship Id="rId230" Type="http://schemas.openxmlformats.org/officeDocument/2006/relationships/hyperlink" Target="http://search.ligazakon.ua/l_doc2.nsf/link1/ed_2020_10_18/pravo1/T05_2747.html?pravo=1" TargetMode="External"/><Relationship Id="rId251" Type="http://schemas.openxmlformats.org/officeDocument/2006/relationships/hyperlink" Target="http://search.ligazakon.ua/l_doc2.nsf/link1/an_2152/ed_2020_10_18/pravo1/T05_2747.html?pravo=1" TargetMode="External"/><Relationship Id="rId25" Type="http://schemas.openxmlformats.org/officeDocument/2006/relationships/hyperlink" Target="http://search.ligazakon.ua/l_doc2.nsf/link1/ed_2020_09_15/pravo1/T190396.html?pravo=1" TargetMode="External"/><Relationship Id="rId46" Type="http://schemas.openxmlformats.org/officeDocument/2006/relationships/hyperlink" Target="http://search.ligazakon.ua/l_doc2.nsf/link1/an_5389/ed_2020_09_15/pravo1/T190396.html?pravo=1" TargetMode="External"/><Relationship Id="rId67" Type="http://schemas.openxmlformats.org/officeDocument/2006/relationships/hyperlink" Target="http://search.ligazakon.ua/l_doc2.nsf/link1/an_5425/ed_2020_09_15/pravo1/T190396.html?pravo=1" TargetMode="External"/><Relationship Id="rId88" Type="http://schemas.openxmlformats.org/officeDocument/2006/relationships/hyperlink" Target="http://search.ligazakon.ua/l_doc2.nsf/link1/an_3136/ed_2020_09_15/pravo1/T190396.html?pravo=1" TargetMode="External"/><Relationship Id="rId111" Type="http://schemas.openxmlformats.org/officeDocument/2006/relationships/hyperlink" Target="http://search.ligazakon.ua/l_doc2.nsf/link1/ed_2020_09_29/pravo1/T190396.html?pravo=1" TargetMode="External"/><Relationship Id="rId132" Type="http://schemas.openxmlformats.org/officeDocument/2006/relationships/hyperlink" Target="http://search.ligazakon.ua/l_doc2.nsf/link1/ed_2020_10_16/pravo1/Z950213.html?pravo=1" TargetMode="External"/><Relationship Id="rId153" Type="http://schemas.openxmlformats.org/officeDocument/2006/relationships/hyperlink" Target="http://search.ligazakon.ua/l_doc2.nsf/link1/an_2207/ed_2020_10_18/pravo1/T05_2747.html?pravo=1" TargetMode="External"/><Relationship Id="rId174" Type="http://schemas.openxmlformats.org/officeDocument/2006/relationships/hyperlink" Target="http://search.ligazakon.ua/l_doc2.nsf/link1/ed_2020_10_16/pravo1/Z950213.html?pravo=1" TargetMode="External"/><Relationship Id="rId195" Type="http://schemas.openxmlformats.org/officeDocument/2006/relationships/hyperlink" Target="http://search.ligazakon.ua/l_doc2.nsf/link1/an_2082/ed_2020_10_18/pravo1/T05_2747.html?pravo=1" TargetMode="External"/><Relationship Id="rId209" Type="http://schemas.openxmlformats.org/officeDocument/2006/relationships/hyperlink" Target="http://search.ligazakon.ua/l_doc2.nsf/link1/an_526/ed_2020_07_17/pravo1/T05_2747.html?pravo=1" TargetMode="External"/><Relationship Id="rId220" Type="http://schemas.openxmlformats.org/officeDocument/2006/relationships/hyperlink" Target="http://search.ligazakon.ua/l_doc2.nsf/link1/an_3154/ed_2020_07_17/pravo1/T05_2747.html?pravo=1" TargetMode="External"/><Relationship Id="rId241" Type="http://schemas.openxmlformats.org/officeDocument/2006/relationships/hyperlink" Target="http://search.ligazakon.ua/l_doc2.nsf/link1/an_910/ed_2020_10_18/pravo1/T05_2747.html?pravo=1" TargetMode="External"/><Relationship Id="rId15" Type="http://schemas.openxmlformats.org/officeDocument/2006/relationships/hyperlink" Target="http://search.ligazakon.ua/l_doc2.nsf/link1/an_276/ed_2020_10_16/pravo1/Z950213.html?pravo=1" TargetMode="External"/><Relationship Id="rId36" Type="http://schemas.openxmlformats.org/officeDocument/2006/relationships/hyperlink" Target="http://search.ligazakon.ua/l_doc2.nsf/link1/ed_2020_02_21/pravo1/Z950213.html?pravo=1" TargetMode="External"/><Relationship Id="rId57" Type="http://schemas.openxmlformats.org/officeDocument/2006/relationships/hyperlink" Target="http://search.ligazakon.ua/l_doc2.nsf/link1/ed_2020_04_19/pravo1/T012365.html?pravo=1" TargetMode="External"/><Relationship Id="rId262" Type="http://schemas.openxmlformats.org/officeDocument/2006/relationships/hyperlink" Target="http://search.ligazakon.ua/l_doc2.nsf/link1/ed_2020_04_19/pravo1/T012365.html?pravo=1" TargetMode="External"/><Relationship Id="rId78" Type="http://schemas.openxmlformats.org/officeDocument/2006/relationships/hyperlink" Target="http://search.ligazakon.ua/l_doc2.nsf/link1/an_5439/ed_2020_09_15/pravo1/T190396.html?pravo=1" TargetMode="External"/><Relationship Id="rId99" Type="http://schemas.openxmlformats.org/officeDocument/2006/relationships/hyperlink" Target="http://search.ligazakon.ua/l_doc2.nsf/link1/ed_2020_10_16/pravo1/Z950213.html?pravo=1" TargetMode="External"/><Relationship Id="rId101" Type="http://schemas.openxmlformats.org/officeDocument/2006/relationships/hyperlink" Target="http://search.ligazakon.ua/l_doc2.nsf/link1/an_2198/ed_2020_10_18/pravo1/T05_2747.html?pravo=1" TargetMode="External"/><Relationship Id="rId122" Type="http://schemas.openxmlformats.org/officeDocument/2006/relationships/hyperlink" Target="http://search.ligazakon.ua/l_doc2.nsf/link1/an_332117/ed_2020_10_16/pravo1/Z950213.html?pravo=1" TargetMode="External"/><Relationship Id="rId143" Type="http://schemas.openxmlformats.org/officeDocument/2006/relationships/hyperlink" Target="http://search.ligazakon.ua/l_doc2.nsf/link1/an_332117/ed_2020_10_16/pravo1/Z950213.html?pravo=1" TargetMode="External"/><Relationship Id="rId164" Type="http://schemas.openxmlformats.org/officeDocument/2006/relationships/hyperlink" Target="http://search.ligazakon.ua/l_doc2.nsf/link1/an_3488/ed_2020_09_29/pravo1/T190396.html?pravo=1" TargetMode="External"/><Relationship Id="rId185" Type="http://schemas.openxmlformats.org/officeDocument/2006/relationships/hyperlink" Target="http://search.ligazakon.ua/l_doc2.nsf/link1/an_2152/ed_2020_10_18/pravo1/T05_2747.html?pravo=1" TargetMode="External"/><Relationship Id="rId9" Type="http://schemas.openxmlformats.org/officeDocument/2006/relationships/chart" Target="charts/chart1.xml"/><Relationship Id="rId210" Type="http://schemas.openxmlformats.org/officeDocument/2006/relationships/hyperlink" Target="http://search.ligazakon.ua/l_doc2.nsf/link1/ed_2020_06_17/pravo1/T125076.html?pravo=1" TargetMode="External"/><Relationship Id="rId26" Type="http://schemas.openxmlformats.org/officeDocument/2006/relationships/hyperlink" Target="https://reyestr.court.gov.ua/Review/92051413" TargetMode="External"/><Relationship Id="rId231" Type="http://schemas.openxmlformats.org/officeDocument/2006/relationships/hyperlink" Target="http://search.ligazakon.ua/l_doc2.nsf/link1/an_2198/ed_2020_10_18/pravo1/T05_2747.html?pravo=1" TargetMode="External"/><Relationship Id="rId252" Type="http://schemas.openxmlformats.org/officeDocument/2006/relationships/hyperlink" Target="http://search.ligazakon.ua/l_doc2.nsf/link1/an_2207/ed_2020_10_18/pravo1/T05_2747.html?pravo=1" TargetMode="External"/><Relationship Id="rId47" Type="http://schemas.openxmlformats.org/officeDocument/2006/relationships/hyperlink" Target="http://search.ligazakon.ua/l_doc2.nsf/link1/an_5389/ed_2020_09_15/pravo1/T190396.html?pravo=1" TargetMode="External"/><Relationship Id="rId68" Type="http://schemas.openxmlformats.org/officeDocument/2006/relationships/hyperlink" Target="http://search.ligazakon.ua/l_doc2.nsf/link1/an_5425/ed_2020_09_15/pravo1/T190396.html?pravo=1" TargetMode="External"/><Relationship Id="rId89" Type="http://schemas.openxmlformats.org/officeDocument/2006/relationships/hyperlink" Target="http://search.ligazakon.ua/l_doc2.nsf/link1/an_24/ed_2020_07_17/pravo1/T05_2747.html?pravo=1" TargetMode="External"/><Relationship Id="rId112" Type="http://schemas.openxmlformats.org/officeDocument/2006/relationships/hyperlink" Target="http://search.ligazakon.ua/l_doc2.nsf/link1/an_5732/ed_2020_09_29/pravo1/T190396.html?pravo=1" TargetMode="External"/><Relationship Id="rId133" Type="http://schemas.openxmlformats.org/officeDocument/2006/relationships/hyperlink" Target="http://search.ligazakon.ua/l_doc2.nsf/link1/an_332117/ed_2020_10_16/pravo1/Z950213.html?pravo=1" TargetMode="External"/><Relationship Id="rId154" Type="http://schemas.openxmlformats.org/officeDocument/2006/relationships/hyperlink" Target="http://search.ligazakon.ua/l_doc2.nsf/link1/an_910/ed_2020_10_18/pravo1/T05_2747.html?pravo=1" TargetMode="External"/><Relationship Id="rId175" Type="http://schemas.openxmlformats.org/officeDocument/2006/relationships/hyperlink" Target="http://search.ligazakon.ua/l_doc2.nsf/link1/ed_2020_10_16/pravo1/Z950213.html?pravo=1" TargetMode="External"/><Relationship Id="rId196" Type="http://schemas.openxmlformats.org/officeDocument/2006/relationships/hyperlink" Target="https://reyestr.court.gov.ua/Review/92565786" TargetMode="External"/><Relationship Id="rId200" Type="http://schemas.openxmlformats.org/officeDocument/2006/relationships/hyperlink" Target="https://reyestr.court.gov.ua/Review/92565805" TargetMode="External"/><Relationship Id="rId16" Type="http://schemas.openxmlformats.org/officeDocument/2006/relationships/hyperlink" Target="http://search.ligazakon.ua/l_doc2.nsf/link1/ed_2020_10_16/pravo1/Z950213.html?pravo=1" TargetMode="External"/><Relationship Id="rId221" Type="http://schemas.openxmlformats.org/officeDocument/2006/relationships/hyperlink" Target="http://search.ligazakon.ua/l_doc2.nsf/link1/an_3154/ed_2020_07_17/pravo1/T05_2747.html?pravo=1" TargetMode="External"/><Relationship Id="rId242" Type="http://schemas.openxmlformats.org/officeDocument/2006/relationships/hyperlink" Target="http://search.ligazakon.ua/l_doc2.nsf/link1/an_2138/ed_2020_10_18/pravo1/T05_2747.html?pravo=1" TargetMode="External"/><Relationship Id="rId263" Type="http://schemas.openxmlformats.org/officeDocument/2006/relationships/footer" Target="footer1.xml"/><Relationship Id="rId37" Type="http://schemas.openxmlformats.org/officeDocument/2006/relationships/hyperlink" Target="http://search.ligazakon.ua/l_doc2.nsf/link1/ed_2020_02_21/pravo1/Z950213.html?pravo=1" TargetMode="External"/><Relationship Id="rId58" Type="http://schemas.openxmlformats.org/officeDocument/2006/relationships/hyperlink" Target="http://search.ligazakon.ua/l_doc2.nsf/link1/ed_2020_04_19/pravo1/T012365.html?pravo=1" TargetMode="External"/><Relationship Id="rId79" Type="http://schemas.openxmlformats.org/officeDocument/2006/relationships/hyperlink" Target="http://search.ligazakon.ua/l_doc2.nsf/link1/an_3136/ed_2020_09_15/pravo1/T190396.html?pravo=1" TargetMode="External"/><Relationship Id="rId102" Type="http://schemas.openxmlformats.org/officeDocument/2006/relationships/hyperlink" Target="http://search.ligazakon.ua/l_doc2.nsf/link1/ed_2020_09_29/pravo1/T190396.html?pravo=1" TargetMode="External"/><Relationship Id="rId123" Type="http://schemas.openxmlformats.org/officeDocument/2006/relationships/hyperlink" Target="http://search.ligazakon.ua/l_doc2.nsf/link1/an_466/ed_2020_10_16/pravo1/Z950213.html?pravo=1" TargetMode="External"/><Relationship Id="rId144" Type="http://schemas.openxmlformats.org/officeDocument/2006/relationships/hyperlink" Target="https://reyestr.court.gov.ua/Review/92691636" TargetMode="External"/><Relationship Id="rId90" Type="http://schemas.openxmlformats.org/officeDocument/2006/relationships/hyperlink" Target="http://search.ligazakon.ua/l_doc2.nsf/link1/an_2576/ed_2020_07_17/pravo1/T05_2747.html?pravo=1" TargetMode="External"/><Relationship Id="rId165" Type="http://schemas.openxmlformats.org/officeDocument/2006/relationships/hyperlink" Target="http://search.ligazakon.ua/l_doc2.nsf/link1/ed_2020_10_16/pravo1/Z950213.html?pravo=1" TargetMode="External"/><Relationship Id="rId186" Type="http://schemas.openxmlformats.org/officeDocument/2006/relationships/hyperlink" Target="http://search.ligazakon.ua/l_doc2.nsf/link1/an_2138/ed_2020_10_18/pravo1/T05_2747.html?pravo=1" TargetMode="External"/><Relationship Id="rId211" Type="http://schemas.openxmlformats.org/officeDocument/2006/relationships/hyperlink" Target="http://search.ligazakon.ua/l_doc2.nsf/link1/an_146/ed_2020_06_17/pravo1/T125076.html?pravo=1" TargetMode="External"/><Relationship Id="rId232" Type="http://schemas.openxmlformats.org/officeDocument/2006/relationships/hyperlink" Target="http://search.ligazakon.ua/l_doc2.nsf/link1/an_2152/ed_2020_10_18/pravo1/T05_2747.html?pravo=1" TargetMode="External"/><Relationship Id="rId253" Type="http://schemas.openxmlformats.org/officeDocument/2006/relationships/hyperlink" Target="http://search.ligazakon.ua/l_doc2.nsf/link1/an_2207/ed_2020_10_18/pravo1/T05_2747.html?pravo=1" TargetMode="External"/><Relationship Id="rId27" Type="http://schemas.openxmlformats.org/officeDocument/2006/relationships/hyperlink" Target="http://search.ligazakon.ua/l_doc2.nsf/link1/an_263/ed_2020_09_15/pravo1/T190396.html?pravo=1" TargetMode="External"/><Relationship Id="rId48" Type="http://schemas.openxmlformats.org/officeDocument/2006/relationships/hyperlink" Target="http://search.ligazakon.ua/l_doc2.nsf/link1/ed_2020_09_15/pravo1/T190396.html?pravo=1" TargetMode="External"/><Relationship Id="rId69" Type="http://schemas.openxmlformats.org/officeDocument/2006/relationships/hyperlink" Target="http://search.ligazakon.ua/l_doc2.nsf/link1/an_5425/ed_2020_09_15/pravo1/T190396.html?pravo=1" TargetMode="External"/><Relationship Id="rId113" Type="http://schemas.openxmlformats.org/officeDocument/2006/relationships/hyperlink" Target="http://search.ligazakon.ua/l_doc2.nsf/link1/ed_2020_09_29/pravo1/T190396.html?pravo=1" TargetMode="External"/><Relationship Id="rId134" Type="http://schemas.openxmlformats.org/officeDocument/2006/relationships/hyperlink" Target="http://search.ligazakon.ua/l_doc2.nsf/link1/an_332117/ed_2020_10_16/pravo1/Z950213.html?pravo=1" TargetMode="External"/><Relationship Id="rId80" Type="http://schemas.openxmlformats.org/officeDocument/2006/relationships/hyperlink" Target="http://search.ligazakon.ua/l_doc2.nsf/link1/an_5368/ed_2020_09_15/pravo1/T190396.html?pravo=1" TargetMode="External"/><Relationship Id="rId155" Type="http://schemas.openxmlformats.org/officeDocument/2006/relationships/hyperlink" Target="http://search.ligazakon.ua/l_doc2.nsf/link1/ed_2020_10_18/pravo1/T05_2747.html?pravo=1" TargetMode="External"/><Relationship Id="rId176" Type="http://schemas.openxmlformats.org/officeDocument/2006/relationships/hyperlink" Target="http://search.ligazakon.ua/l_doc2.nsf/link1/ed_2020_10_16/pravo1/Z950213.html?pravo=1" TargetMode="External"/><Relationship Id="rId197" Type="http://schemas.openxmlformats.org/officeDocument/2006/relationships/hyperlink" Target="http://search.ligazakon.ua/l_doc2.nsf/link1/an_2152/ed_2020_10_18/pravo1/T05_2747.html?pravo=1" TargetMode="External"/><Relationship Id="rId201" Type="http://schemas.openxmlformats.org/officeDocument/2006/relationships/hyperlink" Target="https://reyestr.court.gov.ua/Review/92565904" TargetMode="External"/><Relationship Id="rId222" Type="http://schemas.openxmlformats.org/officeDocument/2006/relationships/hyperlink" Target="http://search.ligazakon.ua/l_doc2.nsf/link1/an_413/ed_2020_07_17/pravo1/T05_2747.html?pravo=1" TargetMode="External"/><Relationship Id="rId243" Type="http://schemas.openxmlformats.org/officeDocument/2006/relationships/hyperlink" Target="https://reyestr.court.gov.ua/Review/92746300" TargetMode="External"/><Relationship Id="rId264" Type="http://schemas.openxmlformats.org/officeDocument/2006/relationships/fontTable" Target="fontTable.xml"/><Relationship Id="rId17" Type="http://schemas.openxmlformats.org/officeDocument/2006/relationships/hyperlink" Target="http://search.ligazakon.ua/l_doc2.nsf/link1/ed_2020_10_16/pravo1/Z950213.html?pravo=1" TargetMode="External"/><Relationship Id="rId38" Type="http://schemas.openxmlformats.org/officeDocument/2006/relationships/hyperlink" Target="https://reyestr.court.gov.ua/Review/92020482" TargetMode="External"/><Relationship Id="rId59" Type="http://schemas.openxmlformats.org/officeDocument/2006/relationships/hyperlink" Target="http://search.ligazakon.ua/l_doc2.nsf/link1/ed_2020_04_19/pravo1/T012365.html?pravo=1" TargetMode="External"/><Relationship Id="rId103" Type="http://schemas.openxmlformats.org/officeDocument/2006/relationships/hyperlink" Target="http://search.ligazakon.ua/l_doc2.nsf/link1/ed_2020_09_29/pravo1/T190396.html?pravo=1" TargetMode="External"/><Relationship Id="rId124" Type="http://schemas.openxmlformats.org/officeDocument/2006/relationships/hyperlink" Target="http://search.ligazakon.ua/l_doc2.nsf/link1/ed_2020_10_16/pravo1/Z950213.html?pravo=1" TargetMode="External"/><Relationship Id="rId70" Type="http://schemas.openxmlformats.org/officeDocument/2006/relationships/hyperlink" Target="http://search.ligazakon.ua/l_doc2.nsf/link1/an_5425/ed_2020_09_15/pravo1/T190396.html?pravo=1" TargetMode="External"/><Relationship Id="rId91" Type="http://schemas.openxmlformats.org/officeDocument/2006/relationships/hyperlink" Target="https://reyestr.court.gov.ua/Review/92565926" TargetMode="External"/><Relationship Id="rId145" Type="http://schemas.openxmlformats.org/officeDocument/2006/relationships/hyperlink" Target="http://search.ligazakon.ua/l_doc2.nsf/link1/ed_2019_09_03/pravo1/Z960254K.html?pravo=1" TargetMode="External"/><Relationship Id="rId166" Type="http://schemas.openxmlformats.org/officeDocument/2006/relationships/hyperlink" Target="http://search.ligazakon.ua/l_doc2.nsf/link1/ed_2020_10_16/pravo1/Z950213.html?pravo=1" TargetMode="External"/><Relationship Id="rId187" Type="http://schemas.openxmlformats.org/officeDocument/2006/relationships/hyperlink" Target="http://search.ligazakon.ua/l_doc2.nsf/link1/an_2152/ed_2020_10_18/pravo1/T05_2747.html?pravo=1" TargetMode="External"/><Relationship Id="rId1" Type="http://schemas.openxmlformats.org/officeDocument/2006/relationships/customXml" Target="../customXml/item1.xml"/><Relationship Id="rId212" Type="http://schemas.openxmlformats.org/officeDocument/2006/relationships/hyperlink" Target="http://search.ligazakon.ua/l_doc2.nsf/link1/an_217/ed_2020_06_17/pravo1/T125076.html?pravo=1" TargetMode="External"/><Relationship Id="rId233" Type="http://schemas.openxmlformats.org/officeDocument/2006/relationships/hyperlink" Target="http://search.ligazakon.ua/l_doc2.nsf/link1/an_910/ed_2020_10_18/pravo1/T05_2747.html?pravo=1" TargetMode="External"/><Relationship Id="rId254" Type="http://schemas.openxmlformats.org/officeDocument/2006/relationships/hyperlink" Target="http://search.ligazakon.ua/l_doc2.nsf/link1/an_910/ed_2020_10_18/pravo1/T05_2747.html?pravo=1" TargetMode="External"/><Relationship Id="rId28" Type="http://schemas.openxmlformats.org/officeDocument/2006/relationships/hyperlink" Target="http://search.ligazakon.ua/l_doc2.nsf/link1/ed_2020_09_15/pravo1/T190396.html?pravo=1" TargetMode="External"/><Relationship Id="rId49" Type="http://schemas.openxmlformats.org/officeDocument/2006/relationships/hyperlink" Target="http://search.ligazakon.ua/l_doc2.nsf/link1/an_5368/ed_2020_09_15/pravo1/T190396.html?pravo=1" TargetMode="External"/><Relationship Id="rId114" Type="http://schemas.openxmlformats.org/officeDocument/2006/relationships/hyperlink" Target="http://search.ligazakon.ua/l_doc2.nsf/link1/an_3621/ed_2020_09_29/pravo1/T190396.html?pravo=1" TargetMode="External"/><Relationship Id="rId60" Type="http://schemas.openxmlformats.org/officeDocument/2006/relationships/hyperlink" Target="http://search.ligazakon.ua/l_doc2.nsf/link1/ed_2020_04_19/pravo1/T012365.html?pravo=1" TargetMode="External"/><Relationship Id="rId81" Type="http://schemas.openxmlformats.org/officeDocument/2006/relationships/hyperlink" Target="http://search.ligazakon.ua/l_doc2.nsf/link1/an_5389/ed_2020_09_15/pravo1/T190396.html?pravo=1" TargetMode="External"/><Relationship Id="rId135" Type="http://schemas.openxmlformats.org/officeDocument/2006/relationships/hyperlink" Target="http://search.ligazakon.ua/l_doc2.nsf/link1/an_466/ed_2020_10_16/pravo1/Z950213.html?pravo=1" TargetMode="External"/><Relationship Id="rId156" Type="http://schemas.openxmlformats.org/officeDocument/2006/relationships/hyperlink" Target="http://search.ligazakon.ua/l_doc2.nsf/link1/an_2138/ed_2020_10_18/pravo1/T05_2747.html?pravo=1" TargetMode="External"/><Relationship Id="rId177" Type="http://schemas.openxmlformats.org/officeDocument/2006/relationships/hyperlink" Target="http://search.ligazakon.ua/l_doc2.nsf/link1/ed_2020_10_16/pravo1/Z950213.html?pravo=1" TargetMode="External"/><Relationship Id="rId198" Type="http://schemas.openxmlformats.org/officeDocument/2006/relationships/hyperlink" Target="http://search.ligazakon.ua/l_doc2.nsf/link1/an_2138/ed_2020_10_18/pravo1/T05_2747.html?pravo=1" TargetMode="External"/><Relationship Id="rId202" Type="http://schemas.openxmlformats.org/officeDocument/2006/relationships/hyperlink" Target="https://reyestr.court.gov.ua/Review/92601364" TargetMode="External"/><Relationship Id="rId223" Type="http://schemas.openxmlformats.org/officeDocument/2006/relationships/hyperlink" Target="http://search.ligazakon.ua/l_doc2.nsf/link1/ed_2020_07_17/pravo1/T05_2747.html?pravo=1" TargetMode="External"/><Relationship Id="rId244" Type="http://schemas.openxmlformats.org/officeDocument/2006/relationships/hyperlink" Target="http://search.ligazakon.ua/l_doc2.nsf/link1/ed_2020_09_29/pravo1/T190396.html?pravo=1" TargetMode="External"/><Relationship Id="rId18" Type="http://schemas.openxmlformats.org/officeDocument/2006/relationships/hyperlink" Target="http://search.ligazakon.ua/l_doc2.nsf/link1/ed_2020_10_16/pravo1/Z950213.html?pravo=1" TargetMode="External"/><Relationship Id="rId39" Type="http://schemas.openxmlformats.org/officeDocument/2006/relationships/hyperlink" Target="http://search.ligazakon.ua/l_doc2.nsf/link1/an_5368/ed_2020_09_15/pravo1/T190396.html?pravo=1" TargetMode="External"/><Relationship Id="rId265" Type="http://schemas.openxmlformats.org/officeDocument/2006/relationships/theme" Target="theme/theme1.xml"/><Relationship Id="rId50" Type="http://schemas.openxmlformats.org/officeDocument/2006/relationships/hyperlink" Target="http://search.ligazakon.ua/l_doc2.nsf/link1/an_5425/ed_2020_09_15/pravo1/T190396.html?pravo=1" TargetMode="External"/><Relationship Id="rId104" Type="http://schemas.openxmlformats.org/officeDocument/2006/relationships/hyperlink" Target="https://reyestr.court.gov.ua/Review/92624211" TargetMode="External"/><Relationship Id="rId125" Type="http://schemas.openxmlformats.org/officeDocument/2006/relationships/hyperlink" Target="http://search.ligazakon.ua/l_doc2.nsf/link1/ed_2020_09_29/pravo1/T190396.html?pravo=1" TargetMode="External"/><Relationship Id="rId146" Type="http://schemas.openxmlformats.org/officeDocument/2006/relationships/hyperlink" Target="http://search.ligazakon.ua/l_doc2.nsf/link1/ed_2020_09_29/pravo1/T190396.html?pravo=1" TargetMode="External"/><Relationship Id="rId167" Type="http://schemas.openxmlformats.org/officeDocument/2006/relationships/hyperlink" Target="http://search.ligazakon.ua/l_doc2.nsf/link1/ed_2020_10_16/pravo1/Z950213.html?pravo=1" TargetMode="External"/><Relationship Id="rId188" Type="http://schemas.openxmlformats.org/officeDocument/2006/relationships/hyperlink" Target="http://search.ligazakon.ua/l_doc2.nsf/link1/an_2207/ed_2020_10_18/pravo1/T05_2747.html?pravo=1" TargetMode="External"/><Relationship Id="rId71" Type="http://schemas.openxmlformats.org/officeDocument/2006/relationships/hyperlink" Target="http://search.ligazakon.ua/l_doc2.nsf/link1/an_5425/ed_2020_09_15/pravo1/T190396.html?pravo=1" TargetMode="External"/><Relationship Id="rId92" Type="http://schemas.openxmlformats.org/officeDocument/2006/relationships/hyperlink" Target="http://search.ligazakon.ua/l_doc2.nsf/link1/an_2152/ed_2020_10_18/pravo1/T05_2747.html?pravo=1" TargetMode="External"/><Relationship Id="rId213" Type="http://schemas.openxmlformats.org/officeDocument/2006/relationships/hyperlink" Target="http://search.ligazakon.ua/l_doc2.nsf/link1/an_135/ed_2020_06_17/pravo1/T125076.html?pravo=1" TargetMode="External"/><Relationship Id="rId234" Type="http://schemas.openxmlformats.org/officeDocument/2006/relationships/hyperlink" Target="http://search.ligazakon.ua/l_doc2.nsf/link1/an_910/ed_2020_10_18/pravo1/T05_2747.html?pravo=1" TargetMode="External"/><Relationship Id="rId2" Type="http://schemas.openxmlformats.org/officeDocument/2006/relationships/numbering" Target="numbering.xml"/><Relationship Id="rId29" Type="http://schemas.openxmlformats.org/officeDocument/2006/relationships/hyperlink" Target="https://reyestr.court.gov.ua/Review/91970778" TargetMode="External"/><Relationship Id="rId255" Type="http://schemas.openxmlformats.org/officeDocument/2006/relationships/hyperlink" Target="http://search.ligazakon.ua/l_doc2.nsf/link1/an_2198/ed_2020_10_18/pravo1/T05_2747.html?pravo=1" TargetMode="External"/><Relationship Id="rId40" Type="http://schemas.openxmlformats.org/officeDocument/2006/relationships/hyperlink" Target="http://search.ligazakon.ua/l_doc2.nsf/link1/an_5425/ed_2020_09_15/pravo1/T190396.html?pravo=1" TargetMode="External"/><Relationship Id="rId115" Type="http://schemas.openxmlformats.org/officeDocument/2006/relationships/hyperlink" Target="http://search.ligazakon.ua/l_doc2.nsf/link1/an_2011/ed_2020_10_18/pravo1/T05_2747.html?pravo=1" TargetMode="External"/><Relationship Id="rId136" Type="http://schemas.openxmlformats.org/officeDocument/2006/relationships/hyperlink" Target="http://search.ligazakon.ua/l_doc2.nsf/link1/ed_2020_10_16/pravo1/Z950213.html?pravo=1" TargetMode="External"/><Relationship Id="rId157" Type="http://schemas.openxmlformats.org/officeDocument/2006/relationships/hyperlink" Target="http://search.ligazakon.ua/l_doc2.nsf/link1/an_2152/ed_2020_10_18/pravo1/T05_2747.html?pravo=1" TargetMode="External"/><Relationship Id="rId178" Type="http://schemas.openxmlformats.org/officeDocument/2006/relationships/hyperlink" Target="http://search.ligazakon.ua/l_doc2.nsf/link1/ed_2020_10_16/pravo1/Z950213.html?pravo=1" TargetMode="External"/><Relationship Id="rId61" Type="http://schemas.openxmlformats.org/officeDocument/2006/relationships/hyperlink" Target="http://search.ligazakon.ua/l_doc2.nsf/link1/ed_2020_04_19/pravo1/T012365.html?pravo=1" TargetMode="External"/><Relationship Id="rId82" Type="http://schemas.openxmlformats.org/officeDocument/2006/relationships/hyperlink" Target="http://search.ligazakon.ua/l_doc2.nsf/link1/an_5389/ed_2020_09_15/pravo1/T190396.html?pravo=1" TargetMode="External"/><Relationship Id="rId199" Type="http://schemas.openxmlformats.org/officeDocument/2006/relationships/hyperlink" Target="http://search.ligazakon.ua/l_doc2.nsf/link1/an_910/ed_2020_10_18/pravo1/T05_2747.html?pravo=1" TargetMode="External"/><Relationship Id="rId203" Type="http://schemas.openxmlformats.org/officeDocument/2006/relationships/hyperlink" Target="https://reyestr.court.gov.ua/Review/92565836" TargetMode="External"/><Relationship Id="rId19" Type="http://schemas.openxmlformats.org/officeDocument/2006/relationships/hyperlink" Target="http://search.ligazakon.ua/l_doc2.nsf/link1/an_1879/ed_2020_10_18/pravo1/T05_2747.html?pravo=1" TargetMode="External"/><Relationship Id="rId224" Type="http://schemas.openxmlformats.org/officeDocument/2006/relationships/hyperlink" Target="http://search.ligazakon.ua/l_doc2.nsf/link1/ed_2020_07_17/pravo1/T05_2747.html?pravo=1" TargetMode="External"/><Relationship Id="rId245" Type="http://schemas.openxmlformats.org/officeDocument/2006/relationships/hyperlink" Target="http://search.ligazakon.ua/l_doc2.nsf/link1/ed_2020_09_29/pravo1/T190396.html?pravo=1" TargetMode="External"/><Relationship Id="rId30" Type="http://schemas.openxmlformats.org/officeDocument/2006/relationships/hyperlink" Target="https://reyestr.court.gov.ua/Review/92190933" TargetMode="External"/><Relationship Id="rId105" Type="http://schemas.openxmlformats.org/officeDocument/2006/relationships/hyperlink" Target="http://search.ligazakon.ua/l_doc2.nsf/link1/an_3621/ed_2020_09_29/pravo1/T190396.html?pravo=1" TargetMode="External"/><Relationship Id="rId126" Type="http://schemas.openxmlformats.org/officeDocument/2006/relationships/hyperlink" Target="http://search.ligazakon.ua/l_doc2.nsf/link1/an_437/ed_2020_10_16/pravo1/Z950213.html?pravo=1" TargetMode="External"/><Relationship Id="rId147" Type="http://schemas.openxmlformats.org/officeDocument/2006/relationships/hyperlink" Target="http://search.ligazakon.ua/l_doc2.nsf/link1/an_3621/ed_2020_09_29/pravo1/T190396.html?pravo=1" TargetMode="External"/><Relationship Id="rId168" Type="http://schemas.openxmlformats.org/officeDocument/2006/relationships/hyperlink" Target="http://search.ligazakon.ua/l_doc2.nsf/link1/ed_2020_10_16/pravo1/Z950213.html?pravo=1" TargetMode="External"/><Relationship Id="rId51" Type="http://schemas.openxmlformats.org/officeDocument/2006/relationships/hyperlink" Target="http://search.ligazakon.ua/l_doc2.nsf/link1/an_149/ed_2020_04_19/pravo1/T012365.html?pravo=1" TargetMode="External"/><Relationship Id="rId72" Type="http://schemas.openxmlformats.org/officeDocument/2006/relationships/hyperlink" Target="http://search.ligazakon.ua/l_doc2.nsf/link1/an_5425/ed_2020_09_15/pravo1/T190396.html?pravo=1" TargetMode="External"/><Relationship Id="rId93" Type="http://schemas.openxmlformats.org/officeDocument/2006/relationships/hyperlink" Target="http://search.ligazakon.ua/l_doc2.nsf/link1/an_2138/ed_2020_10_18/pravo1/T05_2747.html?pravo=1" TargetMode="External"/><Relationship Id="rId189" Type="http://schemas.openxmlformats.org/officeDocument/2006/relationships/hyperlink" Target="http://search.ligazakon.ua/l_doc2.nsf/link1/an_2207/ed_2020_10_18/pravo1/T05_2747.html?pravo=1" TargetMode="External"/><Relationship Id="rId3" Type="http://schemas.openxmlformats.org/officeDocument/2006/relationships/styles" Target="styles.xml"/><Relationship Id="rId214" Type="http://schemas.openxmlformats.org/officeDocument/2006/relationships/hyperlink" Target="http://search.ligazakon.ua/l_doc2.nsf/link1/an_827495/ed_2019_09_03/pravo1/Z960254K.html?pravo=1" TargetMode="External"/><Relationship Id="rId235" Type="http://schemas.openxmlformats.org/officeDocument/2006/relationships/hyperlink" Target="http://search.ligazakon.ua/l_doc2.nsf/link1/an_2152/ed_2020_10_18/pravo1/T05_2747.html?pravo=1" TargetMode="External"/><Relationship Id="rId256" Type="http://schemas.openxmlformats.org/officeDocument/2006/relationships/hyperlink" Target="http://search.ligazakon.ua/l_doc2.nsf/link1/an_2138/ed_2020_10_18/pravo1/T05_2747.html?pravo=1" TargetMode="External"/><Relationship Id="rId116" Type="http://schemas.openxmlformats.org/officeDocument/2006/relationships/hyperlink" Target="http://search.ligazakon.ua/l_doc2.nsf/link1/an_2011/ed_2020_10_18/pravo1/T05_2747.html?pravo=1" TargetMode="External"/><Relationship Id="rId137" Type="http://schemas.openxmlformats.org/officeDocument/2006/relationships/hyperlink" Target="http://search.ligazakon.ua/l_doc2.nsf/link1/ed_2020_10_16/pravo1/Z950213.html?pravo=1" TargetMode="External"/><Relationship Id="rId158" Type="http://schemas.openxmlformats.org/officeDocument/2006/relationships/hyperlink" Target="https://reyestr.court.gov.ua/Review/92701971" TargetMode="External"/><Relationship Id="rId20" Type="http://schemas.openxmlformats.org/officeDocument/2006/relationships/hyperlink" Target="http://search.ligazakon.ua/l_doc2.nsf/link1/an_24/ed_2020_10_18/pravo1/T05_2747.html?pravo=1" TargetMode="External"/><Relationship Id="rId41" Type="http://schemas.openxmlformats.org/officeDocument/2006/relationships/hyperlink" Target="http://search.ligazakon.ua/l_doc2.nsf/link1/an_5439/ed_2020_09_15/pravo1/T190396.html?pravo=1" TargetMode="External"/><Relationship Id="rId62" Type="http://schemas.openxmlformats.org/officeDocument/2006/relationships/hyperlink" Target="https://reyestr.court.gov.ua/Review/91970770" TargetMode="External"/><Relationship Id="rId83" Type="http://schemas.openxmlformats.org/officeDocument/2006/relationships/hyperlink" Target="http://search.ligazakon.ua/l_doc2.nsf/link1/ed_2020_09_15/pravo1/T190396.html?pravo=1" TargetMode="External"/><Relationship Id="rId179" Type="http://schemas.openxmlformats.org/officeDocument/2006/relationships/hyperlink" Target="http://search.ligazakon.ua/l_doc2.nsf/link1/ed_2020_10_16/pravo1/Z950213.html?pravo=1" TargetMode="External"/><Relationship Id="rId190" Type="http://schemas.openxmlformats.org/officeDocument/2006/relationships/hyperlink" Target="http://search.ligazakon.ua/l_doc2.nsf/link1/an_910/ed_2020_10_18/pravo1/T05_2747.html?pravo=1" TargetMode="External"/><Relationship Id="rId204" Type="http://schemas.openxmlformats.org/officeDocument/2006/relationships/hyperlink" Target="https://reyestr.court.gov.ua/Review/92565872" TargetMode="External"/><Relationship Id="rId225" Type="http://schemas.openxmlformats.org/officeDocument/2006/relationships/hyperlink" Target="http://search.ligazakon.ua/l_doc2.nsf/link1/ed_2020_07_17/pravo1/T05_2747.html?pravo=1" TargetMode="External"/><Relationship Id="rId246" Type="http://schemas.openxmlformats.org/officeDocument/2006/relationships/hyperlink" Target="http://search.ligazakon.ua/l_doc2.nsf/link1/an_2152/ed_2020_10_18/pravo1/T05_2747.html?pravo=1" TargetMode="External"/><Relationship Id="rId106" Type="http://schemas.openxmlformats.org/officeDocument/2006/relationships/hyperlink" Target="http://search.ligazakon.ua/l_doc2.nsf/link1/an_3621/ed_2020_09_29/pravo1/T190396.html?pravo=1" TargetMode="External"/><Relationship Id="rId127" Type="http://schemas.openxmlformats.org/officeDocument/2006/relationships/hyperlink" Target="http://search.ligazakon.ua/l_doc2.nsf/link1/an_437/ed_2020_10_16/pravo1/Z950213.html?pravo=1" TargetMode="External"/><Relationship Id="rId10" Type="http://schemas.openxmlformats.org/officeDocument/2006/relationships/chart" Target="charts/chart2.xml"/><Relationship Id="rId31" Type="http://schemas.openxmlformats.org/officeDocument/2006/relationships/hyperlink" Target="http://search.ligazakon.ua/l_doc2.nsf/link1/ed_2020_02_21/pravo1/Z950213.html?pravo=1" TargetMode="External"/><Relationship Id="rId52" Type="http://schemas.openxmlformats.org/officeDocument/2006/relationships/hyperlink" Target="http://search.ligazakon.ua/l_doc2.nsf/link1/an_5425/ed_2020_09_15/pravo1/T190396.html?pravo=1" TargetMode="External"/><Relationship Id="rId73" Type="http://schemas.openxmlformats.org/officeDocument/2006/relationships/hyperlink" Target="https://reyestr.court.gov.ua/Review/92051440" TargetMode="External"/><Relationship Id="rId94" Type="http://schemas.openxmlformats.org/officeDocument/2006/relationships/hyperlink" Target="http://search.ligazakon.ua/l_doc2.nsf/link1/an_2152/ed_2020_10_18/pravo1/T05_2747.html?pravo=1" TargetMode="External"/><Relationship Id="rId148" Type="http://schemas.openxmlformats.org/officeDocument/2006/relationships/hyperlink" Target="http://search.ligazakon.ua/l_doc2.nsf/link1/an_2152/ed_2020_10_18/pravo1/T05_2747.html?pravo=1" TargetMode="External"/><Relationship Id="rId169" Type="http://schemas.openxmlformats.org/officeDocument/2006/relationships/hyperlink" Target="http://search.ligazakon.ua/l_doc2.nsf/link1/ed_2020_10_16/pravo1/Z950213.html?pravo=1" TargetMode="External"/><Relationship Id="rId4" Type="http://schemas.openxmlformats.org/officeDocument/2006/relationships/settings" Target="settings.xml"/><Relationship Id="rId180" Type="http://schemas.openxmlformats.org/officeDocument/2006/relationships/hyperlink" Target="https://reyestr.court.gov.ua/Review/92787087" TargetMode="External"/><Relationship Id="rId215" Type="http://schemas.openxmlformats.org/officeDocument/2006/relationships/hyperlink" Target="http://search.ligazakon.ua/l_doc2.nsf/link1/an_186/ed_2020_07_17/pravo1/T05_2747.html?pravo=1" TargetMode="External"/><Relationship Id="rId236" Type="http://schemas.openxmlformats.org/officeDocument/2006/relationships/hyperlink" Target="http://search.ligazakon.ua/l_doc2.nsf/link1/an_2138/ed_2020_10_18/pravo1/T05_2747.html?pravo=1" TargetMode="External"/><Relationship Id="rId257" Type="http://schemas.openxmlformats.org/officeDocument/2006/relationships/hyperlink" Target="http://search.ligazakon.ua/l_doc2.nsf/link1/an_1879/ed_2020_07_17/pravo1/T05_2747.html?pravo=1" TargetMode="External"/><Relationship Id="rId42" Type="http://schemas.openxmlformats.org/officeDocument/2006/relationships/hyperlink" Target="http://search.ligazakon.ua/l_doc2.nsf/link1/an_5368/ed_2020_09_15/pravo1/T190396.html?pravo=1" TargetMode="External"/><Relationship Id="rId84" Type="http://schemas.openxmlformats.org/officeDocument/2006/relationships/hyperlink" Target="http://search.ligazakon.ua/l_doc2.nsf/link1/ed_2020_09_15/pravo1/T190396.html?pravo=1" TargetMode="External"/><Relationship Id="rId138" Type="http://schemas.openxmlformats.org/officeDocument/2006/relationships/hyperlink" Target="http://search.ligazakon.ua/l_doc2.nsf/link1/ed_2020_10_16/pravo1/Z950213.html?pravo=1" TargetMode="External"/><Relationship Id="rId191" Type="http://schemas.openxmlformats.org/officeDocument/2006/relationships/hyperlink" Target="http://search.ligazakon.ua/l_doc2.nsf/link1/ed_2020_11_05/pravo1/KP201082.html?pravo=1" TargetMode="External"/><Relationship Id="rId205" Type="http://schemas.openxmlformats.org/officeDocument/2006/relationships/hyperlink" Target="https://reyestr.court.gov.ua/Review/92565901" TargetMode="External"/><Relationship Id="rId247" Type="http://schemas.openxmlformats.org/officeDocument/2006/relationships/hyperlink" Target="http://search.ligazakon.ua/l_doc2.nsf/link1/an_2152/ed_2020_10_18/pravo1/T05_2747.html?pravo=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84" b="1" i="0" u="none" strike="noStrike" kern="1200" baseline="0">
                <a:solidFill>
                  <a:schemeClr val="dk1">
                    <a:lumMod val="75000"/>
                    <a:lumOff val="25000"/>
                  </a:schemeClr>
                </a:solidFill>
                <a:latin typeface="+mn-lt"/>
                <a:ea typeface="+mn-ea"/>
                <a:cs typeface="+mn-cs"/>
              </a:defRPr>
            </a:pPr>
            <a:r>
              <a:rPr lang="uk-UA"/>
              <a:t>Показники розгляду апеляційних скарг на рішення суду першої інстанції</a:t>
            </a:r>
          </a:p>
        </c:rich>
      </c:tx>
      <c:overlay val="0"/>
      <c:spPr>
        <a:noFill/>
        <a:ln w="25311">
          <a:noFill/>
        </a:ln>
      </c:spPr>
    </c:title>
    <c:autoTitleDeleted val="0"/>
    <c:plotArea>
      <c:layout>
        <c:manualLayout>
          <c:layoutTarget val="inner"/>
          <c:xMode val="edge"/>
          <c:yMode val="edge"/>
          <c:x val="5.5566659899503275E-2"/>
          <c:y val="0.25181837346308555"/>
          <c:w val="0.45465791719087506"/>
          <c:h val="0.70350643480743158"/>
        </c:manualLayout>
      </c:layout>
      <c:pieChart>
        <c:varyColors val="1"/>
        <c:ser>
          <c:idx val="0"/>
          <c:order val="0"/>
          <c:tx>
            <c:strRef>
              <c:f>Аркуш1!$B$1</c:f>
              <c:strCache>
                <c:ptCount val="1"/>
                <c:pt idx="0">
                  <c:v>Продаж</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84F-41A7-8D15-2A549329CBB0}"/>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84F-41A7-8D15-2A549329CBB0}"/>
              </c:ext>
            </c:extLst>
          </c:dPt>
          <c:dPt>
            <c:idx val="4"/>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84F-41A7-8D15-2A549329CBB0}"/>
              </c:ext>
            </c:extLst>
          </c:dPt>
          <c:dPt>
            <c:idx val="6"/>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84F-41A7-8D15-2A549329CBB0}"/>
              </c:ext>
            </c:extLst>
          </c:dPt>
          <c:dLbls>
            <c:dLbl>
              <c:idx val="0"/>
              <c:tx>
                <c:rich>
                  <a:bodyPr/>
                  <a:lstStyle/>
                  <a:p>
                    <a:r>
                      <a:rPr lang="en-US" baseline="0"/>
                      <a:t>63; </a:t>
                    </a:r>
                    <a:fld id="{55F956C0-3CB7-4488-B23B-D65D49193E30}" type="PERCENTAGE">
                      <a:rPr lang="en-US" baseline="0"/>
                      <a:pPr/>
                      <a:t>[ВІДСОТОК]</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D84F-41A7-8D15-2A549329CBB0}"/>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mn-lt"/>
                    <a:ea typeface="+mn-ea"/>
                    <a:cs typeface="+mn-cs"/>
                  </a:defRPr>
                </a:pPr>
                <a:endParaRPr lang="uk-UA"/>
              </a:p>
            </c:txPr>
            <c:dLblPos val="ctr"/>
            <c:showLegendKey val="0"/>
            <c:showVal val="0"/>
            <c:showCatName val="0"/>
            <c:showSerName val="0"/>
            <c:showPercent val="1"/>
            <c:showBubbleSize val="0"/>
            <c:showLeaderLines val="1"/>
            <c:leaderLines>
              <c:spPr>
                <a:ln w="9487">
                  <a:solidFill>
                    <a:schemeClr val="dk1">
                      <a:lumMod val="50000"/>
                      <a:lumOff val="50000"/>
                    </a:schemeClr>
                  </a:solidFill>
                </a:ln>
                <a:effectLst/>
              </c:spPr>
            </c:leaderLines>
            <c:extLst>
              <c:ext xmlns:c15="http://schemas.microsoft.com/office/drawing/2012/chart" uri="{CE6537A1-D6FC-4f65-9D91-7224C49458BB}"/>
            </c:extLst>
          </c:dLbls>
          <c:cat>
            <c:strRef>
              <c:f>Аркуш1!$A$2:$A$8</c:f>
              <c:strCache>
                <c:ptCount val="7"/>
                <c:pt idx="0">
                  <c:v>залишено апеляційну скаргу без задоволення, а рішення без змін</c:v>
                </c:pt>
                <c:pt idx="1">
                  <c:v>скасовано рішення суду та залишено позовну заяву без розгляду</c:v>
                </c:pt>
                <c:pt idx="2">
                  <c:v>скасовано рішення суду та прийнято нове</c:v>
                </c:pt>
                <c:pt idx="3">
                  <c:v>залишено апеляційну скаргу без розгляду</c:v>
                </c:pt>
                <c:pt idx="4">
                  <c:v>закрито провадження </c:v>
                </c:pt>
                <c:pt idx="5">
                  <c:v>змінено рішення суду</c:v>
                </c:pt>
                <c:pt idx="6">
                  <c:v>повернуто апеляційну скаргу</c:v>
                </c:pt>
              </c:strCache>
            </c:strRef>
          </c:cat>
          <c:val>
            <c:numRef>
              <c:f>Аркуш1!$B$2:$B$8</c:f>
              <c:numCache>
                <c:formatCode>General</c:formatCode>
                <c:ptCount val="7"/>
                <c:pt idx="0">
                  <c:v>58</c:v>
                </c:pt>
                <c:pt idx="1">
                  <c:v>2</c:v>
                </c:pt>
                <c:pt idx="2">
                  <c:v>15</c:v>
                </c:pt>
                <c:pt idx="3">
                  <c:v>9</c:v>
                </c:pt>
                <c:pt idx="4">
                  <c:v>2</c:v>
                </c:pt>
                <c:pt idx="5">
                  <c:v>4</c:v>
                </c:pt>
                <c:pt idx="6">
                  <c:v>2</c:v>
                </c:pt>
              </c:numCache>
            </c:numRef>
          </c:val>
          <c:extLst>
            <c:ext xmlns:c16="http://schemas.microsoft.com/office/drawing/2014/chart" uri="{C3380CC4-5D6E-409C-BE32-E72D297353CC}">
              <c16:uniqueId val="{00000008-D84F-41A7-8D15-2A549329CBB0}"/>
            </c:ext>
          </c:extLst>
        </c:ser>
        <c:dLbls>
          <c:showLegendKey val="0"/>
          <c:showVal val="0"/>
          <c:showCatName val="0"/>
          <c:showSerName val="0"/>
          <c:showPercent val="0"/>
          <c:showBubbleSize val="0"/>
          <c:showLeaderLines val="1"/>
        </c:dLbls>
        <c:firstSliceAng val="0"/>
      </c:pieChart>
      <c:spPr>
        <a:noFill/>
        <a:ln w="25376">
          <a:noFill/>
        </a:ln>
      </c:spPr>
    </c:plotArea>
    <c:legend>
      <c:legendPos val="r"/>
      <c:layout>
        <c:manualLayout>
          <c:xMode val="edge"/>
          <c:yMode val="edge"/>
          <c:x val="0.58896034587465873"/>
          <c:y val="0.28042008044942285"/>
          <c:w val="0.33984163141338541"/>
          <c:h val="0.6492798672069314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5" b="0" i="0" u="none" strike="noStrike" kern="1200" baseline="0">
              <a:solidFill>
                <a:schemeClr val="dk1">
                  <a:lumMod val="75000"/>
                  <a:lumOff val="25000"/>
                </a:schemeClr>
              </a:solidFill>
              <a:latin typeface="+mn-lt"/>
              <a:ea typeface="+mn-ea"/>
              <a:cs typeface="+mn-cs"/>
            </a:defRPr>
          </a:pPr>
          <a:endParaRPr lang="uk-UA"/>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7" cap="flat" cmpd="sng" algn="ctr">
      <a:solidFill>
        <a:schemeClr val="dk1">
          <a:lumMod val="25000"/>
          <a:lumOff val="75000"/>
        </a:schemeClr>
      </a:solidFill>
      <a:round/>
    </a:ln>
    <a:effectLst/>
  </c:spPr>
  <c:txPr>
    <a:bodyPr/>
    <a:lstStyle/>
    <a:p>
      <a:pPr>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4" b="1" i="0" u="none" strike="noStrike" kern="1200" spc="0" normalizeH="0" baseline="0">
                <a:solidFill>
                  <a:schemeClr val="dk1">
                    <a:lumMod val="50000"/>
                    <a:lumOff val="50000"/>
                  </a:schemeClr>
                </a:solidFill>
                <a:latin typeface="+mj-lt"/>
                <a:ea typeface="+mj-ea"/>
                <a:cs typeface="+mj-cs"/>
              </a:defRPr>
            </a:pPr>
            <a:r>
              <a:rPr lang="uk-UA"/>
              <a:t>Показники розгляду апеляційних скарг на ухвалу суду першої інстанції</a:t>
            </a:r>
          </a:p>
        </c:rich>
      </c:tx>
      <c:overlay val="0"/>
      <c:spPr>
        <a:noFill/>
        <a:ln w="25322">
          <a:noFill/>
        </a:ln>
      </c:spPr>
    </c:title>
    <c:autoTitleDeleted val="0"/>
    <c:plotArea>
      <c:layout>
        <c:manualLayout>
          <c:layoutTarget val="inner"/>
          <c:xMode val="edge"/>
          <c:yMode val="edge"/>
          <c:x val="2.653159671972986E-2"/>
          <c:y val="0.21311772239810231"/>
          <c:w val="0.52274120582973438"/>
          <c:h val="0.62064290932705579"/>
        </c:manualLayout>
      </c:layout>
      <c:pieChart>
        <c:varyColors val="1"/>
        <c:ser>
          <c:idx val="0"/>
          <c:order val="0"/>
          <c:tx>
            <c:strRef>
              <c:f>Аркуш1!$B$1</c:f>
              <c:strCache>
                <c:ptCount val="1"/>
                <c:pt idx="0">
                  <c:v>Показники розгляду апеляційних скарг на ухвалу суду першої інстанцї</c:v>
                </c:pt>
              </c:strCache>
            </c:strRef>
          </c:tx>
          <c:dPt>
            <c:idx val="0"/>
            <c:bubble3D val="0"/>
            <c:spPr>
              <a:gradFill>
                <a:gsLst>
                  <a:gs pos="100000">
                    <a:schemeClr val="accent1">
                      <a:lumMod val="60000"/>
                      <a:lumOff val="40000"/>
                    </a:schemeClr>
                  </a:gs>
                  <a:gs pos="0">
                    <a:schemeClr val="accent1"/>
                  </a:gs>
                </a:gsLst>
                <a:lin ang="5400000" scaled="0"/>
              </a:gradFill>
              <a:ln w="18980">
                <a:solidFill>
                  <a:schemeClr val="lt1"/>
                </a:solidFill>
              </a:ln>
              <a:effectLst/>
            </c:spPr>
            <c:extLst>
              <c:ext xmlns:c16="http://schemas.microsoft.com/office/drawing/2014/chart" uri="{C3380CC4-5D6E-409C-BE32-E72D297353CC}">
                <c16:uniqueId val="{00000001-81C5-4F4F-801C-04EB6FA72419}"/>
              </c:ext>
            </c:extLst>
          </c:dPt>
          <c:dPt>
            <c:idx val="1"/>
            <c:bubble3D val="0"/>
            <c:spPr>
              <a:gradFill>
                <a:gsLst>
                  <a:gs pos="100000">
                    <a:schemeClr val="accent2">
                      <a:lumMod val="60000"/>
                      <a:lumOff val="40000"/>
                    </a:schemeClr>
                  </a:gs>
                  <a:gs pos="0">
                    <a:schemeClr val="accent2"/>
                  </a:gs>
                </a:gsLst>
                <a:lin ang="5400000" scaled="0"/>
              </a:gradFill>
              <a:ln w="18980">
                <a:solidFill>
                  <a:schemeClr val="lt1"/>
                </a:solidFill>
              </a:ln>
              <a:effectLst/>
            </c:spPr>
            <c:extLst>
              <c:ext xmlns:c16="http://schemas.microsoft.com/office/drawing/2014/chart" uri="{C3380CC4-5D6E-409C-BE32-E72D297353CC}">
                <c16:uniqueId val="{00000003-81C5-4F4F-801C-04EB6FA72419}"/>
              </c:ext>
            </c:extLst>
          </c:dPt>
          <c:dPt>
            <c:idx val="2"/>
            <c:bubble3D val="0"/>
            <c:spPr>
              <a:gradFill>
                <a:gsLst>
                  <a:gs pos="100000">
                    <a:schemeClr val="accent3">
                      <a:lumMod val="60000"/>
                      <a:lumOff val="40000"/>
                    </a:schemeClr>
                  </a:gs>
                  <a:gs pos="0">
                    <a:schemeClr val="accent3"/>
                  </a:gs>
                </a:gsLst>
                <a:lin ang="5400000" scaled="0"/>
              </a:gradFill>
              <a:ln w="18980">
                <a:solidFill>
                  <a:schemeClr val="lt1"/>
                </a:solidFill>
              </a:ln>
              <a:effectLst/>
            </c:spPr>
            <c:extLst>
              <c:ext xmlns:c16="http://schemas.microsoft.com/office/drawing/2014/chart" uri="{C3380CC4-5D6E-409C-BE32-E72D297353CC}">
                <c16:uniqueId val="{00000005-81C5-4F4F-801C-04EB6FA72419}"/>
              </c:ext>
            </c:extLst>
          </c:dPt>
          <c:dPt>
            <c:idx val="3"/>
            <c:bubble3D val="0"/>
            <c:spPr>
              <a:gradFill>
                <a:gsLst>
                  <a:gs pos="100000">
                    <a:schemeClr val="accent4">
                      <a:lumMod val="60000"/>
                      <a:lumOff val="40000"/>
                    </a:schemeClr>
                  </a:gs>
                  <a:gs pos="0">
                    <a:schemeClr val="accent4"/>
                  </a:gs>
                </a:gsLst>
                <a:lin ang="5400000" scaled="0"/>
              </a:gradFill>
              <a:ln w="18980">
                <a:solidFill>
                  <a:schemeClr val="lt1"/>
                </a:solidFill>
              </a:ln>
              <a:effectLst/>
            </c:spPr>
            <c:extLst>
              <c:ext xmlns:c16="http://schemas.microsoft.com/office/drawing/2014/chart" uri="{C3380CC4-5D6E-409C-BE32-E72D297353CC}">
                <c16:uniqueId val="{00000007-81C5-4F4F-801C-04EB6FA72419}"/>
              </c:ext>
            </c:extLst>
          </c:dPt>
          <c:dLbls>
            <c:spPr>
              <a:noFill/>
              <a:ln w="25322">
                <a:noFill/>
              </a:ln>
            </c:spPr>
            <c:txPr>
              <a:bodyPr rot="0" spcFirstLastPara="1" vertOverflow="ellipsis" vert="horz" wrap="square" lIns="38100" tIns="19050" rIns="38100" bIns="19050" anchor="ctr" anchorCtr="1">
                <a:spAutoFit/>
              </a:bodyPr>
              <a:lstStyle/>
              <a:p>
                <a:pPr>
                  <a:defRPr sz="896" b="0" i="0" u="none" strike="noStrike" kern="1200" baseline="0">
                    <a:solidFill>
                      <a:schemeClr val="dk1">
                        <a:lumMod val="75000"/>
                        <a:lumOff val="25000"/>
                      </a:schemeClr>
                    </a:solidFill>
                    <a:latin typeface="+mn-lt"/>
                    <a:ea typeface="+mn-ea"/>
                    <a:cs typeface="+mn-cs"/>
                  </a:defRPr>
                </a:pPr>
                <a:endParaRPr lang="uk-UA"/>
              </a:p>
            </c:txPr>
            <c:dLblPos val="inEnd"/>
            <c:showLegendKey val="0"/>
            <c:showVal val="1"/>
            <c:showCatName val="0"/>
            <c:showSerName val="0"/>
            <c:showPercent val="1"/>
            <c:showBubbleSize val="0"/>
            <c:showLeaderLines val="1"/>
            <c:leaderLines>
              <c:spPr>
                <a:ln w="9489"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Аркуш1!$A$2:$A$7</c:f>
              <c:strCache>
                <c:ptCount val="6"/>
                <c:pt idx="0">
                  <c:v>залишено апеляційну скаргу без задоволення, а ухвалу без змін</c:v>
                </c:pt>
                <c:pt idx="1">
                  <c:v>скасовано ухвалу і направлено справи для продовження розгляду до суду першої інстанції</c:v>
                </c:pt>
                <c:pt idx="2">
                  <c:v>скасовано ухвалу та направлено справу для розгляду до іншого суду першої інстанції за встановленою підсудністю</c:v>
                </c:pt>
                <c:pt idx="3">
                  <c:v>апеляційну скаргу залишено без розгляду</c:v>
                </c:pt>
                <c:pt idx="4">
                  <c:v>закрито апеляційне провадження</c:v>
                </c:pt>
                <c:pt idx="5">
                  <c:v>апеляційну скаргу повернуто</c:v>
                </c:pt>
              </c:strCache>
            </c:strRef>
          </c:cat>
          <c:val>
            <c:numRef>
              <c:f>Аркуш1!$B$2:$B$7</c:f>
              <c:numCache>
                <c:formatCode>General</c:formatCode>
                <c:ptCount val="6"/>
                <c:pt idx="0">
                  <c:v>12</c:v>
                </c:pt>
                <c:pt idx="1">
                  <c:v>6</c:v>
                </c:pt>
                <c:pt idx="2">
                  <c:v>2</c:v>
                </c:pt>
                <c:pt idx="3">
                  <c:v>7</c:v>
                </c:pt>
                <c:pt idx="4">
                  <c:v>7</c:v>
                </c:pt>
                <c:pt idx="5">
                  <c:v>2</c:v>
                </c:pt>
              </c:numCache>
            </c:numRef>
          </c:val>
          <c:extLst>
            <c:ext xmlns:c16="http://schemas.microsoft.com/office/drawing/2014/chart" uri="{C3380CC4-5D6E-409C-BE32-E72D297353CC}">
              <c16:uniqueId val="{00000008-81C5-4F4F-801C-04EB6FA72419}"/>
            </c:ext>
          </c:extLst>
        </c:ser>
        <c:dLbls>
          <c:showLegendKey val="0"/>
          <c:showVal val="0"/>
          <c:showCatName val="0"/>
          <c:showSerName val="0"/>
          <c:showPercent val="0"/>
          <c:showBubbleSize val="0"/>
          <c:showLeaderLines val="1"/>
        </c:dLbls>
        <c:firstSliceAng val="0"/>
      </c:pieChart>
      <c:spPr>
        <a:noFill/>
        <a:ln w="25383">
          <a:noFill/>
        </a:ln>
      </c:spPr>
    </c:plotArea>
    <c:legend>
      <c:legendPos val="r"/>
      <c:layout>
        <c:manualLayout>
          <c:xMode val="edge"/>
          <c:yMode val="edge"/>
          <c:x val="0.5471250576436566"/>
          <c:y val="0.22639616988603001"/>
          <c:w val="0.42408875420839559"/>
          <c:h val="0.71443418506335998"/>
        </c:manualLayout>
      </c:layout>
      <c:overlay val="0"/>
      <c:spPr>
        <a:solidFill>
          <a:schemeClr val="lt1">
            <a:alpha val="50000"/>
          </a:schemeClr>
        </a:solidFill>
        <a:ln>
          <a:noFill/>
        </a:ln>
        <a:effectLst/>
      </c:spPr>
      <c:txPr>
        <a:bodyPr rot="0" spcFirstLastPara="1" vertOverflow="ellipsis" vert="horz" wrap="square" anchor="ctr" anchorCtr="1"/>
        <a:lstStyle/>
        <a:p>
          <a:pPr>
            <a:defRPr sz="896" b="0" i="0" u="none" strike="noStrike" kern="1200" baseline="0">
              <a:solidFill>
                <a:schemeClr val="dk1">
                  <a:lumMod val="65000"/>
                  <a:lumOff val="35000"/>
                </a:schemeClr>
              </a:solidFill>
              <a:latin typeface="+mn-lt"/>
              <a:ea typeface="+mn-ea"/>
              <a:cs typeface="+mn-cs"/>
            </a:defRPr>
          </a:pPr>
          <a:endParaRPr lang="uk-UA"/>
        </a:p>
      </c:txPr>
    </c:legend>
    <c:plotVisOnly val="1"/>
    <c:dispBlanksAs val="gap"/>
    <c:showDLblsOverMax val="0"/>
  </c:chart>
  <c:spPr>
    <a:pattFill prst="dkDnDiag">
      <a:fgClr>
        <a:schemeClr val="lt1"/>
      </a:fgClr>
      <a:bgClr>
        <a:schemeClr val="dk1">
          <a:lumMod val="10000"/>
          <a:lumOff val="90000"/>
        </a:schemeClr>
      </a:bgClr>
    </a:pattFill>
    <a:ln w="9489" cap="flat" cmpd="sng" algn="ctr">
      <a:solidFill>
        <a:schemeClr val="dk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B8495-BD1A-46DB-89F2-92D44CDAD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10425</TotalTime>
  <Pages>67</Pages>
  <Words>151172</Words>
  <Characters>86169</Characters>
  <Application>Microsoft Office Word</Application>
  <DocSecurity>0</DocSecurity>
  <Lines>718</Lines>
  <Paragraphs>473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42</cp:revision>
  <cp:lastPrinted>2021-01-26T07:36:00Z</cp:lastPrinted>
  <dcterms:created xsi:type="dcterms:W3CDTF">2021-01-26T06:52:00Z</dcterms:created>
  <dcterms:modified xsi:type="dcterms:W3CDTF">2021-02-23T07:14:00Z</dcterms:modified>
</cp:coreProperties>
</file>